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86F8E" w14:textId="451F3CFB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5A7340B3" w14:textId="39307627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1331915C" w14:textId="73AA3F5C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654DB2D7" w14:textId="70D2DD36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647D4B2A" w14:textId="35B96F7D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25F6D119" w14:textId="08C078E3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5AEA56E8" w14:textId="6B14F631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1E35B5EE" w14:textId="0D913651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16DD8683" w14:textId="4B7E1533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3F00158D" w14:textId="01479BC4" w:rsidR="001E153C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227E929B" w14:textId="77777777" w:rsidR="001E153C" w:rsidRPr="00740018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289C7F71" w14:textId="77777777" w:rsidR="001E153C" w:rsidRPr="00740018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003078"/>
        </w:rPr>
      </w:pPr>
    </w:p>
    <w:p w14:paraId="16D1D869" w14:textId="77777777" w:rsidR="001E153C" w:rsidRPr="00FB5E21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1E4E9D"/>
        </w:rPr>
      </w:pPr>
    </w:p>
    <w:p w14:paraId="0B67FD21" w14:textId="77777777" w:rsidR="001E153C" w:rsidRPr="00FB5E21" w:rsidRDefault="001E153C" w:rsidP="001E153C">
      <w:pPr>
        <w:pStyle w:val="Nzov"/>
        <w:spacing w:before="360" w:after="120" w:line="288" w:lineRule="auto"/>
        <w:contextualSpacing/>
        <w:rPr>
          <w:rFonts w:ascii="Calibri" w:hAnsi="Calibri" w:cs="Calibri"/>
          <w:color w:val="1E4E9D"/>
          <w:sz w:val="32"/>
          <w:szCs w:val="22"/>
        </w:rPr>
      </w:pPr>
      <w:r w:rsidRPr="00FB5E21">
        <w:rPr>
          <w:rFonts w:ascii="Calibri" w:hAnsi="Calibri" w:cs="Calibri"/>
          <w:color w:val="1E4E9D"/>
          <w:sz w:val="32"/>
          <w:szCs w:val="22"/>
        </w:rPr>
        <w:t>Metodika klasifikácie okresov na rok 2025</w:t>
      </w:r>
    </w:p>
    <w:p w14:paraId="2F668B52" w14:textId="77777777" w:rsidR="001E153C" w:rsidRPr="00740018" w:rsidRDefault="001E153C" w:rsidP="001E153C">
      <w:pPr>
        <w:pStyle w:val="Popisobr"/>
        <w:spacing w:line="288" w:lineRule="auto"/>
        <w:jc w:val="center"/>
        <w:rPr>
          <w:rFonts w:ascii="Calibri" w:hAnsi="Calibri" w:cs="Calibri"/>
          <w:i w:val="0"/>
          <w:sz w:val="22"/>
        </w:rPr>
      </w:pPr>
      <w:r>
        <w:rPr>
          <w:rFonts w:ascii="Calibri" w:hAnsi="Calibri" w:cs="Calibri"/>
          <w:i w:val="0"/>
          <w:sz w:val="22"/>
        </w:rPr>
        <w:t>(oddelenie stratégie ambulantnej zdravotnej starostlivosti</w:t>
      </w:r>
      <w:r w:rsidRPr="00740018">
        <w:rPr>
          <w:rFonts w:ascii="Calibri" w:hAnsi="Calibri" w:cs="Calibri"/>
          <w:i w:val="0"/>
          <w:sz w:val="22"/>
        </w:rPr>
        <w:t>)</w:t>
      </w:r>
    </w:p>
    <w:p w14:paraId="0BFB8256" w14:textId="77777777" w:rsidR="001E153C" w:rsidRDefault="001E153C" w:rsidP="001E153C"/>
    <w:p w14:paraId="4AC3E3E6" w14:textId="77777777" w:rsidR="001E153C" w:rsidRDefault="001E153C" w:rsidP="001E153C"/>
    <w:p w14:paraId="580AD368" w14:textId="77777777" w:rsidR="001E153C" w:rsidRDefault="001E153C" w:rsidP="001E153C">
      <w:pPr>
        <w:tabs>
          <w:tab w:val="left" w:pos="8250"/>
        </w:tabs>
      </w:pPr>
      <w:r>
        <w:tab/>
      </w:r>
    </w:p>
    <w:p w14:paraId="325D295A" w14:textId="77777777" w:rsidR="001E153C" w:rsidRDefault="001E153C" w:rsidP="001E153C">
      <w:pPr>
        <w:jc w:val="center"/>
      </w:pPr>
    </w:p>
    <w:p w14:paraId="3B08431A" w14:textId="6CCB0665" w:rsidR="001E153C" w:rsidRDefault="001E153C" w:rsidP="001E153C">
      <w:pPr>
        <w:jc w:val="center"/>
      </w:pPr>
    </w:p>
    <w:p w14:paraId="43C13279" w14:textId="65BA2771" w:rsidR="001E153C" w:rsidRDefault="001E153C" w:rsidP="001E153C">
      <w:pPr>
        <w:jc w:val="center"/>
      </w:pPr>
    </w:p>
    <w:p w14:paraId="400A3D0C" w14:textId="73E482CE" w:rsidR="001E153C" w:rsidRDefault="001E153C" w:rsidP="001E153C">
      <w:pPr>
        <w:jc w:val="center"/>
      </w:pPr>
    </w:p>
    <w:p w14:paraId="207AFC91" w14:textId="77777777" w:rsidR="001E153C" w:rsidRDefault="001E153C" w:rsidP="001E153C">
      <w:pPr>
        <w:jc w:val="center"/>
      </w:pPr>
    </w:p>
    <w:p w14:paraId="47031B61" w14:textId="77777777" w:rsidR="001E153C" w:rsidRDefault="001E153C" w:rsidP="001E153C">
      <w:pPr>
        <w:jc w:val="center"/>
      </w:pPr>
    </w:p>
    <w:p w14:paraId="5D3E3765" w14:textId="77777777" w:rsidR="001E153C" w:rsidRDefault="001E153C" w:rsidP="001E153C">
      <w:pPr>
        <w:jc w:val="center"/>
      </w:pPr>
    </w:p>
    <w:p w14:paraId="36E011C2" w14:textId="77777777" w:rsidR="001E153C" w:rsidRDefault="001E153C" w:rsidP="001E153C">
      <w:pPr>
        <w:jc w:val="center"/>
      </w:pPr>
    </w:p>
    <w:p w14:paraId="4D1600D0" w14:textId="77777777" w:rsidR="001E153C" w:rsidRDefault="001E153C" w:rsidP="001E153C">
      <w:pPr>
        <w:spacing w:after="120"/>
        <w:jc w:val="center"/>
      </w:pPr>
      <w:r>
        <w:t>Bratislava</w:t>
      </w:r>
    </w:p>
    <w:p w14:paraId="602A1463" w14:textId="77777777" w:rsidR="001E153C" w:rsidRPr="002B213C" w:rsidRDefault="001E153C" w:rsidP="001E153C">
      <w:pPr>
        <w:tabs>
          <w:tab w:val="center" w:pos="4535"/>
          <w:tab w:val="center" w:pos="4677"/>
          <w:tab w:val="left" w:pos="5772"/>
          <w:tab w:val="left" w:pos="8180"/>
        </w:tabs>
        <w:jc w:val="center"/>
      </w:pPr>
      <w:r>
        <w:t>2025</w:t>
      </w:r>
    </w:p>
    <w:p w14:paraId="66BB772A" w14:textId="249CA609" w:rsidR="001E153C" w:rsidRPr="001F39C7" w:rsidRDefault="001E153C" w:rsidP="001E153C">
      <w:pPr>
        <w:tabs>
          <w:tab w:val="center" w:pos="4535"/>
          <w:tab w:val="center" w:pos="4677"/>
          <w:tab w:val="left" w:pos="5772"/>
          <w:tab w:val="left" w:pos="8180"/>
        </w:tabs>
        <w:rPr>
          <w:rFonts w:asciiTheme="minorHAnsi" w:hAnsiTheme="minorHAnsi" w:cstheme="minorHAnsi"/>
          <w:b/>
          <w:color w:val="003078"/>
          <w:sz w:val="28"/>
        </w:rPr>
      </w:pPr>
      <w:r w:rsidRPr="00FB5E21">
        <w:rPr>
          <w:rFonts w:asciiTheme="minorHAnsi" w:hAnsiTheme="minorHAnsi" w:cstheme="minorHAnsi"/>
          <w:b/>
          <w:color w:val="1E4E9D"/>
          <w:sz w:val="28"/>
        </w:rPr>
        <w:lastRenderedPageBreak/>
        <w:t>Obsah</w:t>
      </w:r>
    </w:p>
    <w:p w14:paraId="40D76A96" w14:textId="7103586C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r w:rsidRPr="001F39C7">
        <w:rPr>
          <w:rFonts w:asciiTheme="minorHAnsi" w:hAnsiTheme="minorHAnsi" w:cstheme="minorHAnsi"/>
        </w:rPr>
        <w:fldChar w:fldCharType="begin"/>
      </w:r>
      <w:r w:rsidRPr="001F39C7">
        <w:rPr>
          <w:rFonts w:asciiTheme="minorHAnsi" w:hAnsiTheme="minorHAnsi" w:cstheme="minorHAnsi"/>
        </w:rPr>
        <w:instrText xml:space="preserve"> TOC \o "1-3" \h \z \u </w:instrText>
      </w:r>
      <w:r w:rsidRPr="001F39C7">
        <w:rPr>
          <w:rFonts w:asciiTheme="minorHAnsi" w:hAnsiTheme="minorHAnsi" w:cstheme="minorHAnsi"/>
        </w:rPr>
        <w:fldChar w:fldCharType="separate"/>
      </w:r>
      <w:hyperlink w:anchor="_Toc212113340" w:history="1">
        <w:r w:rsidRPr="00245C6D">
          <w:rPr>
            <w:rStyle w:val="Hypertextovprepojenie"/>
            <w:rFonts w:asciiTheme="minorHAnsi" w:hAnsiTheme="minorHAnsi" w:cstheme="minorHAnsi"/>
          </w:rPr>
          <w:t>ÚVOD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_Toc212113340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2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2320DEA6" w14:textId="76D124B2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1" w:history="1">
        <w:r w:rsidRPr="00245C6D">
          <w:rPr>
            <w:rStyle w:val="Hypertextovprepojenie"/>
            <w:rFonts w:asciiTheme="minorHAnsi" w:hAnsiTheme="minorHAnsi" w:cstheme="minorHAnsi"/>
          </w:rPr>
          <w:t>PARAMETRE KLASIFIKÁCIE OKRESOV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_Toc212113341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2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3F0A5E32" w14:textId="3C032075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2" w:history="1">
        <w:r w:rsidRPr="00245C6D">
          <w:rPr>
            <w:rStyle w:val="Hypertextovprepojenie"/>
            <w:rFonts w:asciiTheme="minorHAnsi" w:hAnsiTheme="minorHAnsi" w:cstheme="minorHAnsi"/>
          </w:rPr>
          <w:t>Miestna dostupnosť  poskytovateľov (GEO)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_Toc212113342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2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0BCC807B" w14:textId="24025BF8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3" w:history="1">
        <w:r w:rsidRPr="00245C6D">
          <w:rPr>
            <w:rStyle w:val="Hypertextovprepojenie"/>
            <w:rFonts w:asciiTheme="minorHAnsi" w:hAnsiTheme="minorHAnsi" w:cstheme="minorHAnsi"/>
          </w:rPr>
          <w:t>Demografická štruktúra lekárov (DEMO)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_Toc212113343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3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3F6999C5" w14:textId="7ED3C078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4" w:history="1">
        <w:r w:rsidRPr="00245C6D">
          <w:rPr>
            <w:rStyle w:val="Hypertextovprepojenie"/>
            <w:rFonts w:asciiTheme="minorHAnsi" w:hAnsiTheme="minorHAnsi" w:cstheme="minorHAnsi"/>
          </w:rPr>
          <w:t>Miera naplnenie optimálnej kapacity (KPC)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_Toc212113344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3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513CDF0D" w14:textId="00425DA5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5" w:history="1">
        <w:r w:rsidRPr="00245C6D">
          <w:rPr>
            <w:rStyle w:val="Hypertextovprepojenie"/>
            <w:rFonts w:asciiTheme="minorHAnsi" w:hAnsiTheme="minorHAnsi" w:cstheme="minorHAnsi"/>
          </w:rPr>
          <w:t>KLASIFIKÁCIA OKRESOV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_Toc212113345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3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2745D050" w14:textId="757817D0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6" w:history="1">
        <w:r w:rsidRPr="00245C6D">
          <w:rPr>
            <w:rStyle w:val="Hypertextovprepojenie"/>
            <w:rFonts w:asciiTheme="minorHAnsi" w:hAnsiTheme="minorHAnsi" w:cstheme="minorHAnsi"/>
          </w:rPr>
          <w:t>Bodové ohodnotenie parametrov klasifikácie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_Toc212113346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3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3C5557B1" w14:textId="3A17C797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7" w:history="1">
        <w:r w:rsidRPr="00245C6D">
          <w:rPr>
            <w:rStyle w:val="Hypertextovprepojenie"/>
            <w:rFonts w:asciiTheme="minorHAnsi" w:hAnsiTheme="minorHAnsi" w:cstheme="minorHAnsi"/>
          </w:rPr>
          <w:t>Výsledky klasifikácie okresov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_Toc212113347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4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3111F7D8" w14:textId="1272A1B9" w:rsidR="001E153C" w:rsidRPr="00245C6D" w:rsidRDefault="001E153C" w:rsidP="001E153C">
      <w:pPr>
        <w:pStyle w:val="Obsah1"/>
        <w:rPr>
          <w:rFonts w:asciiTheme="minorHAnsi" w:eastAsiaTheme="minorEastAsia" w:hAnsiTheme="minorHAnsi" w:cstheme="minorHAnsi"/>
        </w:rPr>
      </w:pPr>
      <w:hyperlink w:anchor="_Toc212113348" w:history="1">
        <w:r w:rsidRPr="00245C6D">
          <w:rPr>
            <w:rStyle w:val="Hypertextovprepojenie"/>
            <w:rFonts w:asciiTheme="minorHAnsi" w:hAnsiTheme="minorHAnsi" w:cstheme="minorHAnsi"/>
          </w:rPr>
          <w:t>PRÍLOHY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_Toc212113348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6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195DEB71" w14:textId="629CE7B1" w:rsidR="001E153C" w:rsidRPr="00245C6D" w:rsidRDefault="001E153C" w:rsidP="001E153C">
      <w:pPr>
        <w:pStyle w:val="Obsah1"/>
        <w:tabs>
          <w:tab w:val="left" w:pos="1134"/>
        </w:tabs>
        <w:rPr>
          <w:rFonts w:asciiTheme="minorHAnsi" w:eastAsiaTheme="minorEastAsia" w:hAnsiTheme="minorHAnsi" w:cstheme="minorHAnsi"/>
        </w:rPr>
      </w:pPr>
      <w:hyperlink w:anchor="_Toc212113349" w:history="1">
        <w:r w:rsidRPr="00245C6D">
          <w:rPr>
            <w:rStyle w:val="Hypertextovprepojenie"/>
            <w:rFonts w:asciiTheme="minorHAnsi" w:hAnsiTheme="minorHAnsi" w:cstheme="minorHAnsi"/>
          </w:rPr>
          <w:t>Príloha č. 1</w:t>
        </w:r>
        <w:r w:rsidRPr="00245C6D">
          <w:rPr>
            <w:rFonts w:asciiTheme="minorHAnsi" w:eastAsiaTheme="minorEastAsia" w:hAnsiTheme="minorHAnsi" w:cstheme="minorHAnsi"/>
          </w:rPr>
          <w:tab/>
        </w:r>
        <w:r w:rsidRPr="00245C6D">
          <w:rPr>
            <w:rStyle w:val="Hypertextovprepojenie"/>
            <w:rFonts w:asciiTheme="minorHAnsi" w:hAnsiTheme="minorHAnsi" w:cstheme="minorHAnsi"/>
          </w:rPr>
          <w:t>Bodové hodnoty pre GEO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_Toc212113349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6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431E1CF3" w14:textId="3439F636" w:rsidR="001E153C" w:rsidRPr="00245C6D" w:rsidRDefault="001E153C" w:rsidP="001E153C">
      <w:pPr>
        <w:pStyle w:val="Obsah1"/>
        <w:tabs>
          <w:tab w:val="left" w:pos="1134"/>
        </w:tabs>
        <w:rPr>
          <w:rFonts w:asciiTheme="minorHAnsi" w:eastAsiaTheme="minorEastAsia" w:hAnsiTheme="minorHAnsi" w:cstheme="minorHAnsi"/>
        </w:rPr>
      </w:pPr>
      <w:hyperlink w:anchor="_Toc212113350" w:history="1">
        <w:r w:rsidRPr="00245C6D">
          <w:rPr>
            <w:rStyle w:val="Hypertextovprepojenie"/>
            <w:rFonts w:asciiTheme="minorHAnsi" w:hAnsiTheme="minorHAnsi" w:cstheme="minorHAnsi"/>
          </w:rPr>
          <w:t>Príloha č. 2</w:t>
        </w:r>
        <w:r w:rsidRPr="00245C6D">
          <w:rPr>
            <w:rFonts w:asciiTheme="minorHAnsi" w:eastAsiaTheme="minorEastAsia" w:hAnsiTheme="minorHAnsi" w:cstheme="minorHAnsi"/>
          </w:rPr>
          <w:tab/>
        </w:r>
        <w:r w:rsidRPr="00245C6D">
          <w:rPr>
            <w:rStyle w:val="Hypertextovprepojenie"/>
            <w:rFonts w:asciiTheme="minorHAnsi" w:hAnsiTheme="minorHAnsi" w:cstheme="minorHAnsi"/>
          </w:rPr>
          <w:t>Bodové hodnoty pre DEMO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_Toc212113350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6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75497A61" w14:textId="57AE3BE1" w:rsidR="001E153C" w:rsidRPr="00245C6D" w:rsidRDefault="001E153C" w:rsidP="001E153C">
      <w:pPr>
        <w:pStyle w:val="Obsah1"/>
        <w:tabs>
          <w:tab w:val="left" w:pos="1134"/>
        </w:tabs>
        <w:rPr>
          <w:rFonts w:asciiTheme="minorHAnsi" w:eastAsiaTheme="minorEastAsia" w:hAnsiTheme="minorHAnsi" w:cstheme="minorHAnsi"/>
        </w:rPr>
      </w:pPr>
      <w:hyperlink w:anchor="_Toc212113351" w:history="1">
        <w:r w:rsidRPr="00245C6D">
          <w:rPr>
            <w:rStyle w:val="Hypertextovprepojenie"/>
            <w:rFonts w:asciiTheme="minorHAnsi" w:hAnsiTheme="minorHAnsi" w:cstheme="minorHAnsi"/>
          </w:rPr>
          <w:t>Príloha č. 3</w:t>
        </w:r>
        <w:r w:rsidRPr="00245C6D">
          <w:rPr>
            <w:rFonts w:asciiTheme="minorHAnsi" w:eastAsiaTheme="minorEastAsia" w:hAnsiTheme="minorHAnsi" w:cstheme="minorHAnsi"/>
          </w:rPr>
          <w:tab/>
        </w:r>
        <w:r w:rsidRPr="00245C6D">
          <w:rPr>
            <w:rStyle w:val="Hypertextovprepojenie"/>
            <w:rFonts w:asciiTheme="minorHAnsi" w:hAnsiTheme="minorHAnsi" w:cstheme="minorHAnsi"/>
          </w:rPr>
          <w:t>Bodové hodnoty pre KPC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_Toc212113351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7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1EE8CEDB" w14:textId="641EDFD0" w:rsidR="001E153C" w:rsidRDefault="001E153C" w:rsidP="001E153C">
      <w:pPr>
        <w:pStyle w:val="Obsah1"/>
        <w:tabs>
          <w:tab w:val="left" w:pos="1134"/>
        </w:tabs>
        <w:rPr>
          <w:rFonts w:asciiTheme="minorHAnsi" w:eastAsiaTheme="minorEastAsia" w:hAnsiTheme="minorHAnsi" w:cstheme="minorBidi"/>
        </w:rPr>
      </w:pPr>
      <w:hyperlink w:anchor="_Toc212113352" w:history="1">
        <w:r w:rsidRPr="00245C6D">
          <w:rPr>
            <w:rStyle w:val="Hypertextovprepojenie"/>
            <w:rFonts w:asciiTheme="minorHAnsi" w:hAnsiTheme="minorHAnsi" w:cstheme="minorHAnsi"/>
          </w:rPr>
          <w:t>Príloha č. 4</w:t>
        </w:r>
        <w:r w:rsidRPr="00245C6D">
          <w:rPr>
            <w:rFonts w:asciiTheme="minorHAnsi" w:eastAsiaTheme="minorEastAsia" w:hAnsiTheme="minorHAnsi" w:cstheme="minorHAnsi"/>
          </w:rPr>
          <w:tab/>
        </w:r>
        <w:r w:rsidRPr="00245C6D">
          <w:rPr>
            <w:rStyle w:val="Hypertextovprepojenie"/>
            <w:rFonts w:asciiTheme="minorHAnsi" w:hAnsiTheme="minorHAnsi" w:cstheme="minorHAnsi"/>
          </w:rPr>
          <w:t>Klasifikácia okresov</w:t>
        </w:r>
        <w:r w:rsidRPr="00245C6D">
          <w:rPr>
            <w:rFonts w:asciiTheme="minorHAnsi" w:hAnsiTheme="minorHAnsi" w:cstheme="minorHAnsi"/>
            <w:webHidden/>
          </w:rPr>
          <w:tab/>
        </w:r>
        <w:r w:rsidRPr="00245C6D">
          <w:rPr>
            <w:rFonts w:asciiTheme="minorHAnsi" w:hAnsiTheme="minorHAnsi" w:cstheme="minorHAnsi"/>
            <w:webHidden/>
          </w:rPr>
          <w:fldChar w:fldCharType="begin"/>
        </w:r>
        <w:r w:rsidRPr="00245C6D">
          <w:rPr>
            <w:rFonts w:asciiTheme="minorHAnsi" w:hAnsiTheme="minorHAnsi" w:cstheme="minorHAnsi"/>
            <w:webHidden/>
          </w:rPr>
          <w:instrText xml:space="preserve"> PAGEREF _Toc212113352 \h </w:instrText>
        </w:r>
        <w:r w:rsidRPr="00245C6D">
          <w:rPr>
            <w:rFonts w:asciiTheme="minorHAnsi" w:hAnsiTheme="minorHAnsi" w:cstheme="minorHAnsi"/>
            <w:webHidden/>
          </w:rPr>
        </w:r>
        <w:r w:rsidRPr="00245C6D">
          <w:rPr>
            <w:rFonts w:asciiTheme="minorHAnsi" w:hAnsiTheme="minorHAnsi" w:cstheme="minorHAnsi"/>
            <w:webHidden/>
          </w:rPr>
          <w:fldChar w:fldCharType="separate"/>
        </w:r>
        <w:r>
          <w:rPr>
            <w:rFonts w:asciiTheme="minorHAnsi" w:hAnsiTheme="minorHAnsi" w:cstheme="minorHAnsi"/>
            <w:webHidden/>
          </w:rPr>
          <w:t>10</w:t>
        </w:r>
        <w:r w:rsidRPr="00245C6D">
          <w:rPr>
            <w:rFonts w:asciiTheme="minorHAnsi" w:hAnsiTheme="minorHAnsi" w:cstheme="minorHAnsi"/>
            <w:webHidden/>
          </w:rPr>
          <w:fldChar w:fldCharType="end"/>
        </w:r>
      </w:hyperlink>
    </w:p>
    <w:p w14:paraId="64546586" w14:textId="77777777" w:rsidR="001E153C" w:rsidRPr="001F39C7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hAnsiTheme="minorHAnsi" w:cstheme="minorHAnsi"/>
          <w:b w:val="0"/>
          <w:bCs w:val="0"/>
        </w:rPr>
      </w:pPr>
      <w:r w:rsidRPr="001F39C7">
        <w:rPr>
          <w:rFonts w:asciiTheme="minorHAnsi" w:hAnsiTheme="minorHAnsi" w:cstheme="minorHAnsi"/>
          <w:b w:val="0"/>
          <w:bCs w:val="0"/>
        </w:rPr>
        <w:fldChar w:fldCharType="end"/>
      </w:r>
      <w:r w:rsidRPr="001F39C7">
        <w:rPr>
          <w:rFonts w:asciiTheme="minorHAnsi" w:hAnsiTheme="minorHAnsi" w:cstheme="minorHAnsi"/>
          <w:b w:val="0"/>
          <w:bCs w:val="0"/>
        </w:rPr>
        <w:br w:type="page"/>
      </w:r>
      <w:bookmarkStart w:id="0" w:name="_GoBack"/>
      <w:bookmarkEnd w:id="0"/>
    </w:p>
    <w:p w14:paraId="14C7A7D7" w14:textId="77777777" w:rsidR="001E153C" w:rsidRPr="00FB5E21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eastAsia="Times New Roman" w:hAnsiTheme="minorHAnsi" w:cstheme="minorHAnsi"/>
          <w:b w:val="0"/>
          <w:sz w:val="28"/>
        </w:rPr>
      </w:pPr>
      <w:bookmarkStart w:id="1" w:name="_Toc212113340"/>
      <w:r w:rsidRPr="00FB5E21">
        <w:rPr>
          <w:rFonts w:asciiTheme="minorHAnsi" w:eastAsia="Times New Roman" w:hAnsiTheme="minorHAnsi" w:cstheme="minorHAnsi"/>
          <w:bCs w:val="0"/>
          <w:kern w:val="0"/>
          <w:sz w:val="28"/>
        </w:rPr>
        <w:lastRenderedPageBreak/>
        <w:t>ÚVOD</w:t>
      </w:r>
      <w:bookmarkEnd w:id="1"/>
    </w:p>
    <w:p w14:paraId="4A7E94A2" w14:textId="77777777" w:rsidR="001E153C" w:rsidRPr="001F39C7" w:rsidRDefault="001E153C" w:rsidP="001E153C">
      <w:pPr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Klasifikácia okresov predstavuje nástroj, ktorý poskytuje komplexný pohľad na zabezpečenie poskytovania všeobecnej ambulantnej starostlivosti (ďalej iba „VAS) a primárnej špecializovanej gynekologickej ambulantnej starostlivosti (ďalej iba „GYN“) v jednotlivých okresoch Slovenskej republiky (ďalej iba „SR“), čím pomáha identifikovať okresy so zhoršenou dostupnosťou VAS a GYN a priorizovať ich. Je predpokladom definovania ohrozených oblastí a nadväzujúcich motivačných nástrojov.</w:t>
      </w:r>
    </w:p>
    <w:p w14:paraId="7518E729" w14:textId="77777777" w:rsidR="001E153C" w:rsidRPr="001F39C7" w:rsidRDefault="001E153C" w:rsidP="001E153C">
      <w:pPr>
        <w:jc w:val="both"/>
        <w:rPr>
          <w:rFonts w:asciiTheme="minorHAnsi" w:hAnsiTheme="minorHAnsi" w:cstheme="minorHAnsi"/>
          <w:lang w:eastAsia="sk-SK"/>
        </w:rPr>
      </w:pPr>
      <w:r w:rsidRPr="001F39C7">
        <w:rPr>
          <w:rFonts w:asciiTheme="minorHAnsi" w:hAnsiTheme="minorHAnsi" w:cstheme="minorHAnsi"/>
          <w:lang w:eastAsia="sk-SK"/>
        </w:rPr>
        <w:t>V zmysle § 5e ods. 3 písm. a) a b) zákona č. 578/2004 Z. z. poskytovateľoch zdravotnej starostlivosti, zdravotníckych pracovníkoch, stavovských organizáciách v zdravotníctve a o zmene a doplnení niektorých zákonov v znení neskorších predpisov Ministerstvo zdravotníctva SR každoročne zverejňuje bodové ohodnotenie výsledkov parametrov klasifikácie okresov a metodiku prideľovania bodov a jednotlivé okresy na základe tejto metodiky klasifikuje. Klasifikácia okresov sa vydáva osobitne pre VAS pre dospelých, pre VAS pre deti a pre GYN.</w:t>
      </w:r>
    </w:p>
    <w:p w14:paraId="576907B4" w14:textId="77777777" w:rsidR="001E153C" w:rsidRPr="00FB5E21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eastAsia="Times New Roman" w:hAnsiTheme="minorHAnsi" w:cstheme="minorHAnsi"/>
          <w:bCs w:val="0"/>
          <w:kern w:val="0"/>
          <w:sz w:val="28"/>
        </w:rPr>
      </w:pPr>
      <w:bookmarkStart w:id="2" w:name="_Toc212113341"/>
      <w:r w:rsidRPr="00FB5E21">
        <w:rPr>
          <w:rFonts w:asciiTheme="minorHAnsi" w:eastAsia="Times New Roman" w:hAnsiTheme="minorHAnsi" w:cstheme="minorHAnsi"/>
          <w:bCs w:val="0"/>
          <w:kern w:val="0"/>
          <w:sz w:val="28"/>
        </w:rPr>
        <w:t>PARAMETRE KLASIFIKÁCIE OKRESOV</w:t>
      </w:r>
      <w:bookmarkEnd w:id="2"/>
    </w:p>
    <w:p w14:paraId="73596F4F" w14:textId="77777777" w:rsidR="001E153C" w:rsidRPr="001F39C7" w:rsidRDefault="001E153C" w:rsidP="001E153C">
      <w:pPr>
        <w:spacing w:after="120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  <w:color w:val="000000"/>
        </w:rPr>
        <w:t xml:space="preserve">Parametrami </w:t>
      </w:r>
      <w:r w:rsidRPr="001F39C7">
        <w:rPr>
          <w:rFonts w:asciiTheme="minorHAnsi" w:hAnsiTheme="minorHAnsi" w:cstheme="minorHAnsi"/>
        </w:rPr>
        <w:t>klasifikácie okresov, považované za rozhodujúce pri zabezpečení VAS a GYN, sú:</w:t>
      </w:r>
    </w:p>
    <w:p w14:paraId="4910319E" w14:textId="77777777" w:rsidR="001E153C" w:rsidRPr="001F39C7" w:rsidRDefault="001E153C" w:rsidP="001E153C">
      <w:pPr>
        <w:pStyle w:val="Odsekzoznamu"/>
        <w:numPr>
          <w:ilvl w:val="0"/>
          <w:numId w:val="1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b/>
          <w:sz w:val="22"/>
          <w:szCs w:val="22"/>
        </w:rPr>
        <w:t>miestna dostupnosť poskytovateľov</w:t>
      </w:r>
      <w:r w:rsidRPr="001F39C7">
        <w:rPr>
          <w:rFonts w:asciiTheme="minorHAnsi" w:hAnsiTheme="minorHAnsi" w:cstheme="minorHAnsi"/>
          <w:sz w:val="22"/>
          <w:szCs w:val="22"/>
        </w:rPr>
        <w:t>,</w:t>
      </w:r>
    </w:p>
    <w:p w14:paraId="0D4C676C" w14:textId="77777777" w:rsidR="001E153C" w:rsidRPr="001F39C7" w:rsidRDefault="001E153C" w:rsidP="001E153C">
      <w:pPr>
        <w:pStyle w:val="Odsekzoznamu"/>
        <w:numPr>
          <w:ilvl w:val="0"/>
          <w:numId w:val="1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b/>
          <w:sz w:val="22"/>
          <w:szCs w:val="22"/>
        </w:rPr>
        <w:t>demografická štruktúra lekárov</w:t>
      </w:r>
      <w:r w:rsidRPr="001F39C7">
        <w:rPr>
          <w:rFonts w:asciiTheme="minorHAnsi" w:hAnsiTheme="minorHAnsi" w:cstheme="minorHAnsi"/>
          <w:sz w:val="22"/>
          <w:szCs w:val="22"/>
        </w:rPr>
        <w:t>,</w:t>
      </w:r>
    </w:p>
    <w:p w14:paraId="472858B9" w14:textId="77777777" w:rsidR="001E153C" w:rsidRPr="001F39C7" w:rsidRDefault="001E153C" w:rsidP="001E153C">
      <w:pPr>
        <w:pStyle w:val="Odsekzoznamu"/>
        <w:numPr>
          <w:ilvl w:val="0"/>
          <w:numId w:val="1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b/>
          <w:sz w:val="22"/>
          <w:szCs w:val="22"/>
        </w:rPr>
        <w:t>miera naplnenie optimálnej kapacity</w:t>
      </w:r>
      <w:r w:rsidRPr="001F39C7">
        <w:rPr>
          <w:rFonts w:asciiTheme="minorHAnsi" w:hAnsiTheme="minorHAnsi" w:cstheme="minorHAnsi"/>
          <w:sz w:val="22"/>
          <w:szCs w:val="22"/>
        </w:rPr>
        <w:t>.</w:t>
      </w:r>
    </w:p>
    <w:p w14:paraId="71E09DC7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3" w:name="_Toc212113342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Miestna dostupnosť  poskytovateľov (GEO)</w:t>
      </w:r>
      <w:bookmarkEnd w:id="3"/>
    </w:p>
    <w:p w14:paraId="5111BCB3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80" w:line="288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Podiel poistencov (ďalej iba „POI“) v okrese, ktorí majú k najbližšiemu miestu prevádzkovania všeobecnej ambulancie, resp. primárnej gynekologicko-pôrodníckej ambulancie čas dojazdu osobným motorovým vozidlom viac ako je stanovený max. čas dojazdu, ktorý je pre VAS 25 minút a pre GYN 35 minút.</w:t>
      </w:r>
    </w:p>
    <w:p w14:paraId="3080FDF6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80" w:line="288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Urču</w:t>
      </w:r>
      <w:r>
        <w:rPr>
          <w:rFonts w:asciiTheme="minorHAnsi" w:hAnsiTheme="minorHAnsi" w:cstheme="minorHAnsi"/>
          <w:sz w:val="22"/>
          <w:szCs w:val="22"/>
        </w:rPr>
        <w:t>je sa pomocou matice časov</w:t>
      </w:r>
      <w:r w:rsidRPr="001F39C7">
        <w:rPr>
          <w:rFonts w:asciiTheme="minorHAnsi" w:hAnsiTheme="minorHAnsi" w:cstheme="minorHAnsi"/>
          <w:sz w:val="22"/>
          <w:szCs w:val="22"/>
        </w:rPr>
        <w:t xml:space="preserve"> dojazdu.</w:t>
      </w:r>
    </w:p>
    <w:p w14:paraId="5F9BA586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40" w:line="288" w:lineRule="auto"/>
        <w:ind w:left="425" w:hanging="357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t>Skupinu POI na výpočet miestnej dostupnosti poskytovateľov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 VAS pre deti a dorast tvoria všetci POI vo veku do 17 rokov vrátane s trvalým pobytom v okrese k 1. 9 . 2025 spolu s percentuálnym podielom POI  vo veku 18 až 25 rokov s trvalým pobytom v okrese k 1. 9. 2025, pričom tento podiel sa určí osobitne pre každý vek výpočtom pomocou vzorca </w:t>
      </w:r>
      <m:oMath>
        <m:r>
          <w:rPr>
            <w:rFonts w:ascii="Cambria Math" w:hAnsi="Cambria Math" w:cstheme="minorHAnsi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KAP</m:t>
                </m:r>
              </m:e>
              <m:sub>
                <m:r>
                  <w:rPr>
                    <w:rFonts w:ascii="Cambria Math" w:hAnsi="Cambria Math" w:cstheme="minorHAnsi"/>
                  </w:rPr>
                  <m:t>VLDD_vek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KAP</m:t>
                </m:r>
              </m:e>
              <m:sub>
                <m:r>
                  <w:rPr>
                    <w:rFonts w:ascii="Cambria Math" w:hAnsi="Cambria Math" w:cstheme="minorHAnsi"/>
                  </w:rPr>
                  <m:t>vek</m:t>
                </m:r>
              </m:sub>
            </m:sSub>
          </m:den>
        </m:f>
      </m:oMath>
      <w:r w:rsidRPr="001F39C7">
        <w:rPr>
          <w:rFonts w:asciiTheme="minorHAnsi" w:hAnsiTheme="minorHAnsi" w:cstheme="minorHAnsi"/>
        </w:rPr>
        <w:t xml:space="preserve">,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kde: </w:t>
      </w:r>
    </w:p>
    <w:p w14:paraId="7129F9BE" w14:textId="77777777" w:rsidR="001E153C" w:rsidRPr="001F39C7" w:rsidRDefault="001E153C" w:rsidP="001E153C">
      <w:pPr>
        <w:pStyle w:val="Odsekzoznamu"/>
        <w:numPr>
          <w:ilvl w:val="0"/>
          <w:numId w:val="17"/>
        </w:numPr>
        <w:spacing w:after="160" w:line="288" w:lineRule="auto"/>
        <w:contextualSpacing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# KAP</w:t>
      </w:r>
      <w:r w:rsidRPr="001F39C7">
        <w:rPr>
          <w:rFonts w:asciiTheme="minorHAnsi" w:hAnsiTheme="minorHAnsi" w:cstheme="minorHAnsi"/>
          <w:sz w:val="22"/>
          <w:szCs w:val="22"/>
          <w:vertAlign w:val="subscript"/>
          <w:lang w:eastAsia="sk-SK"/>
        </w:rPr>
        <w:t xml:space="preserve">VLDD_vek 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je počet POI osobitne v každom veku, ktorí boli aspoň jeden deň v auguste 2025 kapitovaní u poskytovateľa vo verejnej sieti (ďalej len „VS“) poskytovateľov VAS pre deti a dorast, </w:t>
      </w:r>
    </w:p>
    <w:p w14:paraId="725ED5B9" w14:textId="77777777" w:rsidR="001E153C" w:rsidRPr="001F39C7" w:rsidRDefault="001E153C" w:rsidP="001E153C">
      <w:pPr>
        <w:pStyle w:val="Odsekzoznamu"/>
        <w:numPr>
          <w:ilvl w:val="0"/>
          <w:numId w:val="17"/>
        </w:numPr>
        <w:spacing w:after="80" w:line="288" w:lineRule="auto"/>
        <w:ind w:left="1281" w:hanging="357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# KAP</w:t>
      </w:r>
      <w:r w:rsidRPr="001F39C7">
        <w:rPr>
          <w:rFonts w:asciiTheme="minorHAnsi" w:hAnsiTheme="minorHAnsi" w:cstheme="minorHAnsi"/>
          <w:sz w:val="22"/>
          <w:szCs w:val="22"/>
          <w:vertAlign w:val="subscript"/>
          <w:lang w:eastAsia="sk-SK"/>
        </w:rPr>
        <w:t xml:space="preserve">vek 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>je celkový počet POI osobitne v každom veku, ktorí boli aspoň jeden deň v auguste 2025 kapitovaní u poskytovateľa vo VS poskytovateľov VAS.</w:t>
      </w:r>
    </w:p>
    <w:p w14:paraId="3B3A0308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40" w:line="288" w:lineRule="auto"/>
        <w:ind w:left="425" w:hanging="357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lastRenderedPageBreak/>
        <w:t xml:space="preserve">Skupinu POI na výpočet miestnej dostupnosti poskytovateľov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>VAS pre dospelých tvoria  všetci POI vo veku 26 a viac rokov s trvalým pobytom v okrese k 1. 9. 2025 spolu s percentuálnym podielom POI  vo veku 18 až 25 rokov s </w:t>
      </w:r>
      <w:r>
        <w:rPr>
          <w:rFonts w:asciiTheme="minorHAnsi" w:hAnsiTheme="minorHAnsi" w:cstheme="minorHAnsi"/>
          <w:sz w:val="22"/>
          <w:szCs w:val="22"/>
          <w:lang w:eastAsia="sk-SK"/>
        </w:rPr>
        <w:t>trvalým pobytom v okrese k 1. 9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. 2025, pričom tento podiel sa určí osobitne pre každý vek  výpočtom pomocou vzorca: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KAP</m:t>
                </m:r>
              </m:e>
              <m:sub>
                <m:r>
                  <w:rPr>
                    <w:rFonts w:ascii="Cambria Math" w:hAnsi="Cambria Math" w:cstheme="minorHAnsi"/>
                  </w:rPr>
                  <m:t>VLD_vek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KAP</m:t>
                </m:r>
              </m:e>
              <m:sub>
                <m:r>
                  <w:rPr>
                    <w:rFonts w:ascii="Cambria Math" w:hAnsi="Cambria Math" w:cstheme="minorHAnsi"/>
                  </w:rPr>
                  <m:t>vek</m:t>
                </m:r>
              </m:sub>
            </m:sSub>
          </m:den>
        </m:f>
      </m:oMath>
      <w:r w:rsidRPr="001F39C7">
        <w:rPr>
          <w:rFonts w:asciiTheme="minorHAnsi" w:hAnsiTheme="minorHAnsi" w:cstheme="minorHAnsi"/>
        </w:rPr>
        <w:t xml:space="preserve">,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>kde:</w:t>
      </w:r>
    </w:p>
    <w:p w14:paraId="3B93283E" w14:textId="77777777" w:rsidR="001E153C" w:rsidRPr="001F39C7" w:rsidRDefault="001E153C" w:rsidP="001E153C">
      <w:pPr>
        <w:pStyle w:val="Odsekzoznamu"/>
        <w:numPr>
          <w:ilvl w:val="0"/>
          <w:numId w:val="17"/>
        </w:numPr>
        <w:spacing w:after="160" w:line="288" w:lineRule="auto"/>
        <w:contextualSpacing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# KAP</w:t>
      </w:r>
      <w:r w:rsidRPr="001F39C7">
        <w:rPr>
          <w:rFonts w:asciiTheme="minorHAnsi" w:hAnsiTheme="minorHAnsi" w:cstheme="minorHAnsi"/>
          <w:sz w:val="22"/>
          <w:szCs w:val="22"/>
          <w:vertAlign w:val="subscript"/>
          <w:lang w:eastAsia="sk-SK"/>
        </w:rPr>
        <w:t xml:space="preserve">VLD_vek 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je počet POI osobitne v každom veku, ktorí boli aspoň jeden deň v auguste 2025 kapitovaní u poskytovateľa vo VS poskytovateľov VAS pre dospelých, </w:t>
      </w:r>
    </w:p>
    <w:p w14:paraId="177BA04D" w14:textId="77777777" w:rsidR="001E153C" w:rsidRPr="001F39C7" w:rsidRDefault="001E153C" w:rsidP="001E153C">
      <w:pPr>
        <w:pStyle w:val="Odsekzoznamu"/>
        <w:numPr>
          <w:ilvl w:val="0"/>
          <w:numId w:val="17"/>
        </w:numPr>
        <w:spacing w:after="120" w:line="288" w:lineRule="auto"/>
        <w:ind w:left="1281" w:hanging="357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# KAP</w:t>
      </w:r>
      <w:r w:rsidRPr="001F39C7">
        <w:rPr>
          <w:rFonts w:asciiTheme="minorHAnsi" w:hAnsiTheme="minorHAnsi" w:cstheme="minorHAnsi"/>
          <w:sz w:val="22"/>
          <w:szCs w:val="22"/>
          <w:vertAlign w:val="subscript"/>
          <w:lang w:eastAsia="sk-SK"/>
        </w:rPr>
        <w:t xml:space="preserve">vek 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>je celkový počet POI osobitne v každom veku, ktorí boli aspoň jeden deň v auguste 2025 kapitovaní u poskytovateľa vo VS poskytovateľov VAS.</w:t>
      </w:r>
    </w:p>
    <w:p w14:paraId="7CC17246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160" w:line="288" w:lineRule="auto"/>
        <w:ind w:left="425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 xml:space="preserve">Skupinu POI na výpočet miestnej dostupnosti poskytovateľov </w:t>
      </w:r>
      <w:r w:rsidRPr="001F39C7">
        <w:rPr>
          <w:rFonts w:asciiTheme="minorHAnsi" w:hAnsiTheme="minorHAnsi" w:cstheme="minorHAnsi"/>
          <w:sz w:val="22"/>
          <w:szCs w:val="22"/>
          <w:lang w:eastAsia="sk-SK"/>
        </w:rPr>
        <w:t>GYN tvoria všetci POI ženského pohlavia vo veku 15 a viac rokov s trvalým pobytom v okrese k 1. 9. 2025.</w:t>
      </w:r>
    </w:p>
    <w:p w14:paraId="2449F280" w14:textId="77777777" w:rsidR="001E153C" w:rsidRPr="001F39C7" w:rsidRDefault="001E153C" w:rsidP="001E153C">
      <w:pPr>
        <w:pStyle w:val="Odsekzoznamu"/>
        <w:numPr>
          <w:ilvl w:val="0"/>
          <w:numId w:val="5"/>
        </w:numPr>
        <w:spacing w:after="160" w:line="288" w:lineRule="auto"/>
        <w:ind w:left="426"/>
        <w:contextualSpacing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Vzorec:</w:t>
      </w:r>
      <w:r w:rsidRPr="001F39C7">
        <w:rPr>
          <w:rFonts w:asciiTheme="minorHAnsi" w:hAnsiTheme="minorHAnsi" w:cstheme="minorHAnsi"/>
        </w:rPr>
        <w:tab/>
        <w:t xml:space="preserve"> </w:t>
      </w:r>
      <m:oMath>
        <m:r>
          <w:rPr>
            <w:rFonts w:ascii="Cambria Math" w:hAnsi="Cambria Math" w:cstheme="minorHAnsi"/>
          </w:rPr>
          <m:t xml:space="preserve">GEO=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POI</m:t>
                </m:r>
              </m:e>
              <m:sub>
                <m:r>
                  <w:rPr>
                    <w:rFonts w:ascii="Cambria Math" w:hAnsi="Cambria Math" w:cstheme="minorHAnsi"/>
                  </w:rPr>
                  <m:t>GEO&gt;max.  čas dojazdu</m:t>
                </m:r>
              </m:sub>
            </m:sSub>
          </m:num>
          <m:den>
            <m:r>
              <w:rPr>
                <w:rFonts w:ascii="Cambria Math" w:hAnsi="Cambria Math" w:cstheme="minorHAnsi"/>
              </w:rPr>
              <m:t># POI</m:t>
            </m:r>
          </m:den>
        </m:f>
      </m:oMath>
    </w:p>
    <w:p w14:paraId="43E8D0C5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4" w:name="_Toc212113343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Demografická štruktúra lekárov (DEMO)</w:t>
      </w:r>
      <w:bookmarkEnd w:id="4"/>
    </w:p>
    <w:p w14:paraId="559DFF37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Vyjadrená priemerným indexom rizikovosti odchodu jednotlivých lekárov v okrese.</w:t>
      </w:r>
    </w:p>
    <w:p w14:paraId="2954BF2B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color w:val="000000"/>
          <w:sz w:val="22"/>
          <w:szCs w:val="22"/>
        </w:rPr>
        <w:t>Za vek lekára sa považuje vek, ktorý bude lekár dosahovať 31. 12. 2025.</w:t>
      </w:r>
    </w:p>
    <w:p w14:paraId="33369476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Index rizikovosti odchodu lekárov podľa ich veku bol stanovený na základe analýzy ukončenia činnosti lekárov v období rokov 2020 až 2022.</w:t>
      </w:r>
    </w:p>
    <w:p w14:paraId="4FEA436A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160" w:line="288" w:lineRule="auto"/>
        <w:contextualSpacing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Vzorec:</w:t>
      </w:r>
      <w:r w:rsidRPr="001F39C7">
        <w:rPr>
          <w:rFonts w:asciiTheme="minorHAnsi" w:hAnsiTheme="minorHAnsi" w:cstheme="minorHAnsi"/>
        </w:rPr>
        <w:tab/>
        <w:t xml:space="preserve"> </w:t>
      </w:r>
      <m:oMath>
        <m:r>
          <w:rPr>
            <w:rFonts w:ascii="Cambria Math" w:hAnsi="Cambria Math" w:cstheme="minorHAnsi"/>
          </w:rPr>
          <m:t xml:space="preserve">DEMO=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theme="minorHAnsi"/>
                      </w:rPr>
                      <m:t>INDEX</m:t>
                    </m:r>
                  </m:e>
                </m:nary>
              </m:e>
              <m:sub>
                <m:r>
                  <w:rPr>
                    <w:rFonts w:ascii="Cambria Math" w:hAnsi="Cambria Math" w:cstheme="minorHAnsi"/>
                  </w:rPr>
                  <m:t>LEK</m:t>
                </m:r>
              </m:sub>
            </m:sSub>
          </m:num>
          <m:den>
            <m:r>
              <w:rPr>
                <w:rFonts w:ascii="Cambria Math" w:hAnsi="Cambria Math" w:cstheme="minorHAnsi"/>
              </w:rPr>
              <m:t xml:space="preserve"> # LEK</m:t>
            </m:r>
          </m:den>
        </m:f>
      </m:oMath>
    </w:p>
    <w:p w14:paraId="69291D76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5" w:name="_Toc212113344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Miera naplnenie optimálnej kapacity (KPC)</w:t>
      </w:r>
      <w:bookmarkEnd w:id="5"/>
    </w:p>
    <w:p w14:paraId="695C1D8B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Podiel počtu ambulancií vo VS (ďalej len „</w:t>
      </w:r>
      <w:r>
        <w:rPr>
          <w:rFonts w:asciiTheme="minorHAnsi" w:hAnsiTheme="minorHAnsi" w:cstheme="minorHAnsi"/>
          <w:sz w:val="22"/>
          <w:szCs w:val="22"/>
        </w:rPr>
        <w:t xml:space="preserve"># </w:t>
      </w:r>
      <w:r w:rsidRPr="001F39C7">
        <w:rPr>
          <w:rFonts w:asciiTheme="minorHAnsi" w:hAnsiTheme="minorHAnsi" w:cstheme="minorHAnsi"/>
          <w:sz w:val="22"/>
          <w:szCs w:val="22"/>
        </w:rPr>
        <w:t>AMB</w:t>
      </w:r>
      <w:r w:rsidRPr="001F39C7">
        <w:rPr>
          <w:rFonts w:asciiTheme="minorHAnsi" w:hAnsiTheme="minorHAnsi" w:cstheme="minorHAnsi"/>
          <w:sz w:val="22"/>
          <w:szCs w:val="22"/>
          <w:vertAlign w:val="subscript"/>
        </w:rPr>
        <w:t>VS</w:t>
      </w:r>
      <w:r w:rsidRPr="001F39C7">
        <w:rPr>
          <w:rFonts w:asciiTheme="minorHAnsi" w:hAnsiTheme="minorHAnsi" w:cstheme="minorHAnsi"/>
          <w:sz w:val="22"/>
          <w:szCs w:val="22"/>
        </w:rPr>
        <w:t xml:space="preserve">“) voči </w:t>
      </w:r>
      <w:r>
        <w:rPr>
          <w:rFonts w:asciiTheme="minorHAnsi" w:hAnsiTheme="minorHAnsi" w:cstheme="minorHAnsi"/>
          <w:sz w:val="22"/>
          <w:szCs w:val="22"/>
        </w:rPr>
        <w:t xml:space="preserve">optimálnej kapacite </w:t>
      </w:r>
      <w:r w:rsidRPr="001F39C7">
        <w:rPr>
          <w:rFonts w:asciiTheme="minorHAnsi" w:hAnsiTheme="minorHAnsi" w:cstheme="minorHAnsi"/>
          <w:sz w:val="22"/>
          <w:szCs w:val="22"/>
        </w:rPr>
        <w:t>(ďale</w:t>
      </w:r>
      <w:r>
        <w:rPr>
          <w:rFonts w:asciiTheme="minorHAnsi" w:hAnsiTheme="minorHAnsi" w:cstheme="minorHAnsi"/>
          <w:sz w:val="22"/>
          <w:szCs w:val="22"/>
        </w:rPr>
        <w:t>j aj</w:t>
      </w:r>
      <w:r w:rsidRPr="001F39C7">
        <w:rPr>
          <w:rFonts w:asciiTheme="minorHAnsi" w:hAnsiTheme="minorHAnsi" w:cstheme="minorHAnsi"/>
          <w:sz w:val="22"/>
          <w:szCs w:val="22"/>
        </w:rPr>
        <w:t xml:space="preserve"> „</w:t>
      </w:r>
      <w:r>
        <w:rPr>
          <w:rFonts w:asciiTheme="minorHAnsi" w:hAnsiTheme="minorHAnsi" w:cstheme="minorHAnsi"/>
          <w:sz w:val="22"/>
          <w:szCs w:val="22"/>
        </w:rPr>
        <w:t xml:space="preserve"># </w:t>
      </w:r>
      <w:r w:rsidRPr="001F39C7">
        <w:rPr>
          <w:rFonts w:asciiTheme="minorHAnsi" w:hAnsiTheme="minorHAnsi" w:cstheme="minorHAnsi"/>
          <w:sz w:val="22"/>
          <w:szCs w:val="22"/>
        </w:rPr>
        <w:t>AMB</w:t>
      </w:r>
      <w:r w:rsidRPr="001F39C7">
        <w:rPr>
          <w:rFonts w:asciiTheme="minorHAnsi" w:hAnsiTheme="minorHAnsi" w:cstheme="minorHAnsi"/>
          <w:sz w:val="22"/>
          <w:szCs w:val="22"/>
          <w:vertAlign w:val="subscript"/>
        </w:rPr>
        <w:t>VOS</w:t>
      </w:r>
      <w:r w:rsidRPr="001F39C7">
        <w:rPr>
          <w:rFonts w:asciiTheme="minorHAnsi" w:hAnsiTheme="minorHAnsi" w:cstheme="minorHAnsi"/>
          <w:sz w:val="22"/>
          <w:szCs w:val="22"/>
        </w:rPr>
        <w:t>“).</w:t>
      </w:r>
    </w:p>
    <w:p w14:paraId="0DE649FF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Vyjadruje % naplnenosti verejnej optimálnej siete (ďalej len „VOS“) vo vzťahu k optimálnej kapacite.</w:t>
      </w:r>
    </w:p>
    <w:p w14:paraId="56B16FB6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Ak je KPC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C481F">
        <w:rPr>
          <w:rFonts w:ascii="Symbol" w:eastAsiaTheme="minorHAnsi" w:hAnsi="Symbol" w:cs="Symbol"/>
          <w:sz w:val="20"/>
          <w:szCs w:val="23"/>
        </w:rPr>
        <w:t></w:t>
      </w:r>
      <w:r>
        <w:rPr>
          <w:rFonts w:ascii="Symbol" w:eastAsiaTheme="minorHAnsi" w:hAnsi="Symbol" w:cs="Symbol"/>
          <w:sz w:val="20"/>
          <w:szCs w:val="23"/>
        </w:rPr>
        <w:t></w:t>
      </w:r>
      <w:r w:rsidRPr="001F39C7">
        <w:rPr>
          <w:rFonts w:asciiTheme="minorHAnsi" w:hAnsiTheme="minorHAnsi" w:cstheme="minorHAnsi"/>
          <w:sz w:val="22"/>
          <w:szCs w:val="22"/>
        </w:rPr>
        <w:t>100 %, VS pokrýva celú optimálnu kapacitu v okrese.</w:t>
      </w:r>
    </w:p>
    <w:p w14:paraId="70177C2B" w14:textId="77777777" w:rsidR="001E153C" w:rsidRPr="001F39C7" w:rsidRDefault="001E153C" w:rsidP="001E153C">
      <w:pPr>
        <w:pStyle w:val="Odsekzoznamu"/>
        <w:numPr>
          <w:ilvl w:val="0"/>
          <w:numId w:val="4"/>
        </w:numPr>
        <w:spacing w:after="80" w:line="288" w:lineRule="auto"/>
        <w:ind w:left="402" w:hanging="357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Vzorec:       </w:t>
      </w:r>
      <m:oMath>
        <m:r>
          <w:rPr>
            <w:rFonts w:ascii="Cambria Math" w:hAnsi="Cambria Math" w:cstheme="minorHAnsi"/>
          </w:rPr>
          <m:t xml:space="preserve"> KPC=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AMB</m:t>
                </m:r>
              </m:e>
              <m:sub>
                <m:r>
                  <w:rPr>
                    <w:rFonts w:ascii="Cambria Math" w:hAnsi="Cambria Math" w:cstheme="minorHAnsi"/>
                  </w:rPr>
                  <m:t>VS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# AMB</m:t>
                </m:r>
              </m:e>
              <m:sub>
                <m:r>
                  <w:rPr>
                    <w:rFonts w:ascii="Cambria Math" w:hAnsi="Cambria Math" w:cstheme="minorHAnsi"/>
                  </w:rPr>
                  <m:t>VOS</m:t>
                </m:r>
              </m:sub>
            </m:sSub>
          </m:den>
        </m:f>
      </m:oMath>
    </w:p>
    <w:p w14:paraId="500382C5" w14:textId="77777777" w:rsidR="001E153C" w:rsidRPr="00FB5E21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eastAsia="Times New Roman" w:hAnsiTheme="minorHAnsi" w:cstheme="minorHAnsi"/>
          <w:bCs w:val="0"/>
          <w:kern w:val="0"/>
          <w:sz w:val="28"/>
        </w:rPr>
      </w:pPr>
      <w:bookmarkStart w:id="6" w:name="_Toc212113345"/>
      <w:r w:rsidRPr="00FB5E21">
        <w:rPr>
          <w:rFonts w:asciiTheme="minorHAnsi" w:eastAsia="Times New Roman" w:hAnsiTheme="minorHAnsi" w:cstheme="minorHAnsi"/>
          <w:bCs w:val="0"/>
          <w:kern w:val="0"/>
          <w:sz w:val="28"/>
        </w:rPr>
        <w:t>KLASIFIKÁCIA OKRESOV</w:t>
      </w:r>
      <w:bookmarkEnd w:id="6"/>
    </w:p>
    <w:p w14:paraId="31BC90DD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7" w:name="_Toc212113346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Bodové ohodnotenie parametrov klasifikácie</w:t>
      </w:r>
      <w:bookmarkEnd w:id="7"/>
    </w:p>
    <w:p w14:paraId="2A0E4B33" w14:textId="77777777" w:rsidR="001E153C" w:rsidRPr="001F39C7" w:rsidRDefault="001E153C" w:rsidP="001E153C">
      <w:pPr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Každý z parametrov má tri úrovne (rozsahy), pričom každej z nich je priradené bodové ohodnotenie v závislosti od významnosti daného parametra. Pre klasifikáciu okresov v roku 2025 sú stanovené nasledujúce rozsahy a počty bodov:</w:t>
      </w:r>
    </w:p>
    <w:tbl>
      <w:tblPr>
        <w:tblpPr w:leftFromText="141" w:rightFromText="141" w:vertAnchor="text" w:horzAnchor="margin" w:tblpY="39"/>
        <w:tblOverlap w:val="never"/>
        <w:tblW w:w="7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992"/>
        <w:gridCol w:w="290"/>
        <w:gridCol w:w="991"/>
        <w:gridCol w:w="1119"/>
      </w:tblGrid>
      <w:tr w:rsidR="001E153C" w:rsidRPr="001F39C7" w14:paraId="58C49A90" w14:textId="77777777" w:rsidTr="00772527">
        <w:trPr>
          <w:trHeight w:val="544"/>
          <w:tblHeader/>
        </w:trPr>
        <w:tc>
          <w:tcPr>
            <w:tcW w:w="3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0167A000" w14:textId="77777777" w:rsidR="001E153C" w:rsidRPr="001F39C7" w:rsidRDefault="001E153C" w:rsidP="00772527">
            <w:pPr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lastRenderedPageBreak/>
              <w:t>Parameter klasifikácie</w:t>
            </w:r>
          </w:p>
        </w:tc>
        <w:tc>
          <w:tcPr>
            <w:tcW w:w="22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7F71C383" w14:textId="77777777" w:rsidR="001E153C" w:rsidRPr="001F39C7" w:rsidRDefault="001E153C" w:rsidP="00772527">
            <w:pPr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t>Rozsah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4A667C8A" w14:textId="77777777" w:rsidR="001E153C" w:rsidRPr="001F39C7" w:rsidRDefault="001E153C" w:rsidP="00772527">
            <w:pPr>
              <w:contextualSpacing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t># bodov</w:t>
            </w:r>
          </w:p>
        </w:tc>
      </w:tr>
      <w:tr w:rsidR="001E153C" w:rsidRPr="001F39C7" w14:paraId="769D9910" w14:textId="77777777" w:rsidTr="00772527">
        <w:trPr>
          <w:trHeight w:hRule="exact" w:val="284"/>
        </w:trPr>
        <w:tc>
          <w:tcPr>
            <w:tcW w:w="38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096A7DC0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t>Miestna dostupnosť poskytovateľov</w:t>
            </w:r>
          </w:p>
          <w:p w14:paraId="5566F6C1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F39C7">
              <w:rPr>
                <w:rFonts w:asciiTheme="minorHAnsi" w:hAnsiTheme="minorHAnsi" w:cstheme="minorHAnsi"/>
                <w:color w:val="FFFFFF"/>
              </w:rPr>
              <w:t>(% POI</w:t>
            </w:r>
            <w:r w:rsidRPr="001F39C7">
              <w:rPr>
                <w:rFonts w:asciiTheme="minorHAnsi" w:hAnsiTheme="minorHAnsi" w:cstheme="minorHAnsi"/>
                <w:color w:val="FFFFFF"/>
                <w:vertAlign w:val="subscript"/>
              </w:rPr>
              <w:t xml:space="preserve">GEO&gt;max. čas dojazdu </w:t>
            </w:r>
            <w:r w:rsidRPr="001F39C7">
              <w:rPr>
                <w:rFonts w:asciiTheme="minorHAnsi" w:hAnsiTheme="minorHAnsi" w:cstheme="minorHAnsi"/>
                <w:color w:val="FFFFFF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15394E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0 %</w:t>
            </w:r>
          </w:p>
        </w:tc>
        <w:tc>
          <w:tcPr>
            <w:tcW w:w="2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445474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8CE4B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0,99 %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ED928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0</w:t>
            </w:r>
          </w:p>
        </w:tc>
      </w:tr>
      <w:tr w:rsidR="001E153C" w:rsidRPr="001F39C7" w14:paraId="601A9408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1705EA3C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F7B72B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1,00 %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3ACF61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327F27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4,99 %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44B683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1 - 99</w:t>
            </w:r>
            <w:r w:rsidRPr="001F39C7">
              <w:rPr>
                <w:rFonts w:asciiTheme="minorHAnsi" w:hAnsiTheme="minorHAnsi" w:cstheme="minorHAnsi"/>
                <w:b/>
                <w:vertAlign w:val="superscript"/>
              </w:rPr>
              <w:t>*</w:t>
            </w:r>
          </w:p>
        </w:tc>
      </w:tr>
      <w:tr w:rsidR="001E153C" w:rsidRPr="001F39C7" w14:paraId="6EB1A911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76ADEBF1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41721E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5,00 %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C39C3A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D20CF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F06078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100</w:t>
            </w:r>
          </w:p>
        </w:tc>
      </w:tr>
      <w:tr w:rsidR="001E153C" w:rsidRPr="001F39C7" w14:paraId="199668DF" w14:textId="77777777" w:rsidTr="00772527">
        <w:trPr>
          <w:trHeight w:hRule="exact" w:val="284"/>
        </w:trPr>
        <w:tc>
          <w:tcPr>
            <w:tcW w:w="38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30AFEA56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vertAlign w:val="subscript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t>Demografická štruktúra lekárov</w:t>
            </w:r>
          </w:p>
          <w:p w14:paraId="67BDB424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F39C7">
              <w:rPr>
                <w:rFonts w:asciiTheme="minorHAnsi" w:hAnsiTheme="minorHAnsi" w:cstheme="minorHAnsi"/>
                <w:color w:val="FFFFFF"/>
              </w:rPr>
              <w:t>(INDEX</w:t>
            </w:r>
            <w:r w:rsidRPr="001F39C7">
              <w:rPr>
                <w:rFonts w:asciiTheme="minorHAnsi" w:hAnsiTheme="minorHAnsi" w:cstheme="minorHAnsi"/>
                <w:color w:val="FFFFFF"/>
                <w:vertAlign w:val="subscript"/>
              </w:rPr>
              <w:t>LEK</w:t>
            </w:r>
            <w:r w:rsidRPr="001F39C7">
              <w:rPr>
                <w:rFonts w:asciiTheme="minorHAnsi" w:hAnsiTheme="minorHAnsi" w:cstheme="minorHAnsi"/>
                <w:color w:val="FFFFFF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4AD2E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0,00</w:t>
            </w:r>
          </w:p>
        </w:tc>
        <w:tc>
          <w:tcPr>
            <w:tcW w:w="2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64B153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3A17C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0,65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6CDEA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0</w:t>
            </w:r>
          </w:p>
        </w:tc>
      </w:tr>
      <w:tr w:rsidR="001E153C" w:rsidRPr="001F39C7" w14:paraId="5ECE62C9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3A41E4D7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4DDEE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0,66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2B46D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07F96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0,97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2B43A1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  <w:r w:rsidRPr="001F39C7">
              <w:rPr>
                <w:rFonts w:asciiTheme="minorHAnsi" w:hAnsiTheme="minorHAnsi" w:cstheme="minorHAnsi"/>
                <w:b/>
              </w:rPr>
              <w:t>1 - 299</w:t>
            </w:r>
            <w:r w:rsidRPr="001F39C7">
              <w:rPr>
                <w:rFonts w:asciiTheme="minorHAnsi" w:hAnsiTheme="minorHAnsi" w:cstheme="minorHAnsi"/>
                <w:b/>
                <w:vertAlign w:val="superscript"/>
              </w:rPr>
              <w:t>**</w:t>
            </w:r>
          </w:p>
        </w:tc>
      </w:tr>
      <w:tr w:rsidR="001E153C" w:rsidRPr="001F39C7" w14:paraId="193659B8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2EB0AE0F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1244A6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0,98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6E06DEC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5B380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41B41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300</w:t>
            </w:r>
          </w:p>
        </w:tc>
      </w:tr>
      <w:tr w:rsidR="001E153C" w:rsidRPr="001F39C7" w14:paraId="43DDAF51" w14:textId="77777777" w:rsidTr="00772527">
        <w:trPr>
          <w:trHeight w:hRule="exact" w:val="284"/>
        </w:trPr>
        <w:tc>
          <w:tcPr>
            <w:tcW w:w="38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551C97CC" w14:textId="77777777" w:rsidR="001E153C" w:rsidRPr="001F39C7" w:rsidRDefault="001E153C" w:rsidP="00772527">
            <w:pPr>
              <w:spacing w:after="0"/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F39C7">
              <w:rPr>
                <w:rFonts w:asciiTheme="minorHAnsi" w:hAnsiTheme="minorHAnsi" w:cstheme="minorHAnsi"/>
                <w:b/>
                <w:color w:val="FFFFFF"/>
              </w:rPr>
              <w:t>Miera naplnenia optimálnej</w:t>
            </w:r>
            <w:r w:rsidRPr="001F39C7">
              <w:rPr>
                <w:rFonts w:asciiTheme="minorHAnsi" w:hAnsiTheme="minorHAnsi" w:cstheme="minorHAnsi"/>
                <w:color w:val="FFFFFF"/>
              </w:rPr>
              <w:t xml:space="preserve"> </w:t>
            </w:r>
            <w:r w:rsidRPr="001F39C7">
              <w:rPr>
                <w:rFonts w:asciiTheme="minorHAnsi" w:hAnsiTheme="minorHAnsi" w:cstheme="minorHAnsi"/>
                <w:b/>
                <w:color w:val="FFFFFF"/>
              </w:rPr>
              <w:t>kapacit</w:t>
            </w:r>
            <w:r w:rsidRPr="001F39C7">
              <w:rPr>
                <w:rFonts w:asciiTheme="minorHAnsi" w:hAnsiTheme="minorHAnsi" w:cstheme="minorHAnsi"/>
                <w:color w:val="FFFFFF"/>
              </w:rPr>
              <w:t>y (% KPC)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F8508A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95,0 %</w:t>
            </w:r>
          </w:p>
        </w:tc>
        <w:tc>
          <w:tcPr>
            <w:tcW w:w="2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69966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79AAD" w14:textId="77777777" w:rsidR="001E153C" w:rsidRPr="001F39C7" w:rsidRDefault="001E153C" w:rsidP="00772527">
            <w:pPr>
              <w:spacing w:after="0" w:line="240" w:lineRule="auto"/>
              <w:ind w:left="-11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Symbol" w:eastAsiaTheme="minorHAnsi" w:hAnsi="Symbol" w:cs="Symbol"/>
                <w:sz w:val="23"/>
                <w:szCs w:val="23"/>
              </w:rPr>
              <w:t>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E5904D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0</w:t>
            </w:r>
          </w:p>
        </w:tc>
      </w:tr>
      <w:tr w:rsidR="001E153C" w:rsidRPr="001F39C7" w14:paraId="40C58E4A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2A9B8BFF" w14:textId="77777777" w:rsidR="001E153C" w:rsidRPr="001F39C7" w:rsidRDefault="001E153C" w:rsidP="007725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679C0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50,0 %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897280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A5160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94,9 %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07E2F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  <w:r w:rsidRPr="001F39C7">
              <w:rPr>
                <w:rFonts w:asciiTheme="minorHAnsi" w:hAnsiTheme="minorHAnsi" w:cstheme="minorHAnsi"/>
                <w:b/>
              </w:rPr>
              <w:t>1 - 599</w:t>
            </w:r>
            <w:r w:rsidRPr="001F39C7">
              <w:rPr>
                <w:rFonts w:asciiTheme="minorHAnsi" w:hAnsiTheme="minorHAnsi" w:cstheme="minorHAnsi"/>
                <w:b/>
                <w:vertAlign w:val="superscript"/>
              </w:rPr>
              <w:t>***</w:t>
            </w:r>
          </w:p>
        </w:tc>
      </w:tr>
      <w:tr w:rsidR="001E153C" w:rsidRPr="001F39C7" w14:paraId="37EC2E0A" w14:textId="77777777" w:rsidTr="00772527">
        <w:trPr>
          <w:trHeight w:hRule="exact" w:val="284"/>
        </w:trPr>
        <w:tc>
          <w:tcPr>
            <w:tcW w:w="3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E4E9D"/>
            <w:vAlign w:val="center"/>
          </w:tcPr>
          <w:p w14:paraId="75F09614" w14:textId="77777777" w:rsidR="001E153C" w:rsidRPr="001F39C7" w:rsidRDefault="001E153C" w:rsidP="007725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BA7E5E" w14:textId="77777777" w:rsidR="001E153C" w:rsidRPr="001F39C7" w:rsidRDefault="001E153C" w:rsidP="00772527">
            <w:pPr>
              <w:spacing w:line="240" w:lineRule="auto"/>
              <w:ind w:right="-207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  <w:color w:val="FFFFFF"/>
              </w:rPr>
              <w:t>0</w:t>
            </w:r>
            <w:r w:rsidRPr="001F39C7">
              <w:rPr>
                <w:rFonts w:asciiTheme="minorHAnsi" w:hAnsiTheme="minorHAnsi" w:cstheme="minorHAnsi"/>
              </w:rPr>
              <w:t>0 %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28EB4C9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A7EA6" w14:textId="77777777" w:rsidR="001E153C" w:rsidRPr="001F39C7" w:rsidRDefault="001E153C" w:rsidP="00772527">
            <w:pPr>
              <w:spacing w:line="240" w:lineRule="auto"/>
              <w:ind w:left="-120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49,9 %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99B6A" w14:textId="77777777" w:rsidR="001E153C" w:rsidRPr="001F39C7" w:rsidRDefault="001E153C" w:rsidP="0077252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F39C7">
              <w:rPr>
                <w:rFonts w:asciiTheme="minorHAnsi" w:hAnsiTheme="minorHAnsi" w:cstheme="minorHAnsi"/>
                <w:b/>
              </w:rPr>
              <w:t>600</w:t>
            </w:r>
          </w:p>
        </w:tc>
      </w:tr>
    </w:tbl>
    <w:p w14:paraId="7AAF0B46" w14:textId="77777777" w:rsidR="001E153C" w:rsidRPr="001F39C7" w:rsidRDefault="001E153C" w:rsidP="001E153C">
      <w:pPr>
        <w:rPr>
          <w:rFonts w:asciiTheme="minorHAnsi" w:hAnsiTheme="minorHAnsi" w:cstheme="minorHAnsi"/>
        </w:rPr>
      </w:pPr>
    </w:p>
    <w:p w14:paraId="28506DDF" w14:textId="77777777" w:rsidR="001E153C" w:rsidRPr="001F39C7" w:rsidRDefault="001E153C" w:rsidP="001E153C">
      <w:pPr>
        <w:spacing w:afterLines="160" w:after="384"/>
        <w:rPr>
          <w:rFonts w:asciiTheme="minorHAnsi" w:hAnsiTheme="minorHAnsi" w:cstheme="minorHAnsi"/>
        </w:rPr>
      </w:pPr>
    </w:p>
    <w:p w14:paraId="3093DE27" w14:textId="77777777" w:rsidR="001E153C" w:rsidRPr="001F39C7" w:rsidRDefault="001E153C" w:rsidP="001E153C">
      <w:pPr>
        <w:spacing w:afterLines="160" w:after="384"/>
        <w:rPr>
          <w:rFonts w:asciiTheme="minorHAnsi" w:hAnsiTheme="minorHAnsi" w:cstheme="minorHAnsi"/>
        </w:rPr>
      </w:pPr>
    </w:p>
    <w:p w14:paraId="33BE455A" w14:textId="77777777" w:rsidR="001E153C" w:rsidRPr="001F39C7" w:rsidRDefault="001E153C" w:rsidP="001E153C">
      <w:pPr>
        <w:spacing w:after="0" w:line="240" w:lineRule="auto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                 </w:t>
      </w:r>
      <w:r w:rsidRPr="001F39C7">
        <w:rPr>
          <w:rFonts w:asciiTheme="minorHAnsi" w:hAnsiTheme="minorHAnsi" w:cstheme="minorHAnsi"/>
        </w:rPr>
        <w:tab/>
      </w:r>
      <w:r w:rsidRPr="001F39C7">
        <w:rPr>
          <w:rFonts w:asciiTheme="minorHAnsi" w:hAnsiTheme="minorHAnsi" w:cstheme="minorHAnsi"/>
        </w:rPr>
        <w:tab/>
        <w:t xml:space="preserve">                                 </w:t>
      </w:r>
    </w:p>
    <w:p w14:paraId="2577569A" w14:textId="77777777" w:rsidR="001E153C" w:rsidRPr="001F39C7" w:rsidRDefault="001E153C" w:rsidP="001E153C">
      <w:pPr>
        <w:spacing w:before="400"/>
        <w:rPr>
          <w:rFonts w:asciiTheme="minorHAnsi" w:hAnsiTheme="minorHAnsi" w:cstheme="minorHAnsi"/>
        </w:rPr>
      </w:pPr>
    </w:p>
    <w:p w14:paraId="6E4221AB" w14:textId="77777777" w:rsidR="001E153C" w:rsidRPr="001F39C7" w:rsidRDefault="001E153C" w:rsidP="001E153C">
      <w:pPr>
        <w:spacing w:after="0"/>
        <w:jc w:val="both"/>
        <w:rPr>
          <w:rFonts w:asciiTheme="minorHAnsi" w:hAnsiTheme="minorHAnsi" w:cstheme="minorHAnsi"/>
        </w:rPr>
      </w:pPr>
    </w:p>
    <w:p w14:paraId="7A128126" w14:textId="77777777" w:rsidR="001E153C" w:rsidRPr="001F39C7" w:rsidRDefault="001E153C" w:rsidP="001E153C">
      <w:pPr>
        <w:spacing w:after="0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* podrobný rozpis počtu bodov pre jednotlivé % POI je uvedený v prílohe č. 1</w:t>
      </w:r>
    </w:p>
    <w:p w14:paraId="32F17B87" w14:textId="77777777" w:rsidR="001E153C" w:rsidRPr="001F39C7" w:rsidRDefault="001E153C" w:rsidP="001E153C">
      <w:pPr>
        <w:spacing w:after="0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** podrobný rozpis počtu bodov pre jednotlivé hodnoty INDEX</w:t>
      </w:r>
      <w:r w:rsidRPr="001F39C7">
        <w:rPr>
          <w:rFonts w:asciiTheme="minorHAnsi" w:hAnsiTheme="minorHAnsi" w:cstheme="minorHAnsi"/>
          <w:vertAlign w:val="subscript"/>
        </w:rPr>
        <w:t>LEK</w:t>
      </w:r>
      <w:r w:rsidRPr="001F39C7">
        <w:rPr>
          <w:rFonts w:asciiTheme="minorHAnsi" w:hAnsiTheme="minorHAnsi" w:cstheme="minorHAnsi"/>
        </w:rPr>
        <w:t xml:space="preserve"> je uvedený v prílohe č. 2</w:t>
      </w:r>
    </w:p>
    <w:p w14:paraId="751CB318" w14:textId="77777777" w:rsidR="001E153C" w:rsidRPr="001F39C7" w:rsidRDefault="001E153C" w:rsidP="001E153C">
      <w:pPr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*** podrobný rozpis počtu bodov pre jednotlivé % KPC je uvedený v prílohe č. 3 </w:t>
      </w:r>
    </w:p>
    <w:p w14:paraId="690FA3BD" w14:textId="77777777" w:rsidR="001E153C" w:rsidRPr="001F39C7" w:rsidRDefault="001E153C" w:rsidP="001E153C">
      <w:pPr>
        <w:spacing w:before="240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Na základe hodnôt parametrov klasifikácie okresov vypočítaných </w:t>
      </w:r>
      <w:r>
        <w:rPr>
          <w:rFonts w:asciiTheme="minorHAnsi" w:hAnsiTheme="minorHAnsi" w:cstheme="minorHAnsi"/>
        </w:rPr>
        <w:t>o vstupných dát pre vyhodnotenie</w:t>
      </w:r>
      <w:r w:rsidRPr="001F39C7">
        <w:rPr>
          <w:rFonts w:asciiTheme="minorHAnsi" w:hAnsiTheme="minorHAnsi" w:cstheme="minorHAnsi"/>
        </w:rPr>
        <w:t xml:space="preserve"> stavu VOS sa každému okresu pridelí za každý parameter príslušný počet bodov. Súčet týchto bodov </w:t>
      </w:r>
      <w:r>
        <w:rPr>
          <w:rFonts w:asciiTheme="minorHAnsi" w:hAnsiTheme="minorHAnsi" w:cstheme="minorHAnsi"/>
        </w:rPr>
        <w:t>následne</w:t>
      </w:r>
      <w:r w:rsidRPr="001F39C7">
        <w:rPr>
          <w:rFonts w:asciiTheme="minorHAnsi" w:hAnsiTheme="minorHAnsi" w:cstheme="minorHAnsi"/>
        </w:rPr>
        <w:t xml:space="preserve"> predstavuje </w:t>
      </w:r>
      <w:r w:rsidRPr="001F39C7">
        <w:rPr>
          <w:rFonts w:asciiTheme="minorHAnsi" w:hAnsiTheme="minorHAnsi" w:cstheme="minorHAnsi"/>
          <w:b/>
        </w:rPr>
        <w:t xml:space="preserve">výsledný súčet bodov </w:t>
      </w:r>
      <w:r w:rsidRPr="001F39C7">
        <w:rPr>
          <w:rFonts w:asciiTheme="minorHAnsi" w:hAnsiTheme="minorHAnsi" w:cstheme="minorHAnsi"/>
        </w:rPr>
        <w:t>pre definovanie stupňa ohrozenia zabezpečenia poskytovania VAS</w:t>
      </w:r>
      <w:r>
        <w:rPr>
          <w:rFonts w:asciiTheme="minorHAnsi" w:hAnsiTheme="minorHAnsi" w:cstheme="minorHAnsi"/>
        </w:rPr>
        <w:t>/GYN</w:t>
      </w:r>
      <w:r w:rsidRPr="001F39C7">
        <w:rPr>
          <w:rFonts w:asciiTheme="minorHAnsi" w:hAnsiTheme="minorHAnsi" w:cstheme="minorHAnsi"/>
        </w:rPr>
        <w:t xml:space="preserve"> v okrese:</w:t>
      </w:r>
    </w:p>
    <w:p w14:paraId="18098BF7" w14:textId="77777777" w:rsidR="001E153C" w:rsidRPr="001F39C7" w:rsidRDefault="001E153C" w:rsidP="001E153C">
      <w:pPr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theme="minorHAnsi"/>
                <w:i/>
              </w:rPr>
            </m:ctrlPr>
          </m:naryPr>
          <m:sub/>
          <m:sup/>
          <m:e>
            <m:r>
              <w:rPr>
                <w:rFonts w:ascii="Cambria Math" w:eastAsia="Times New Roman" w:hAnsi="Cambria Math" w:cstheme="minorHAnsi"/>
              </w:rPr>
              <m:t>bodov</m:t>
            </m:r>
          </m:e>
        </m:nary>
        <m:r>
          <w:rPr>
            <w:rFonts w:ascii="Cambria Math" w:eastAsia="Times New Roman" w:hAnsi="Cambria Math" w:cstheme="minorHAnsi"/>
          </w:rPr>
          <m:t>=# bodov GEO +</m:t>
        </m:r>
        <m:r>
          <m:rPr>
            <m:sty m:val="p"/>
          </m:rPr>
          <w:rPr>
            <w:rFonts w:ascii="Cambria Math" w:hAnsi="Cambria Math" w:cstheme="minorHAnsi"/>
          </w:rPr>
          <m:t xml:space="preserve">Ø </m:t>
        </m:r>
        <m:r>
          <w:rPr>
            <w:rFonts w:ascii="Cambria Math" w:eastAsia="Times New Roman" w:hAnsi="Cambria Math" w:cstheme="minorHAnsi"/>
          </w:rPr>
          <m:t>bodov DEMO+# bodov KPC</m:t>
        </m:r>
      </m:oMath>
    </w:p>
    <w:p w14:paraId="414B3156" w14:textId="77777777" w:rsidR="001E153C" w:rsidRPr="001F39C7" w:rsidRDefault="001E153C" w:rsidP="001E153C">
      <w:pPr>
        <w:spacing w:before="240" w:after="80"/>
        <w:jc w:val="both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Platí, že čím väčší výsledný súčet bodov, tým je viac ohrozené zabezpečenie poskytovania VAS/GYN v okrese. Maximálny súčet bodov je 1 000, pričom jednotlivé stupne ohrozenia zodpovedajú nasledovným rozsahom bodov:</w:t>
      </w:r>
    </w:p>
    <w:p w14:paraId="7CB08954" w14:textId="77777777" w:rsidR="001E153C" w:rsidRPr="001F39C7" w:rsidRDefault="001E153C" w:rsidP="001E153C">
      <w:pPr>
        <w:pStyle w:val="Odsekzoznamu"/>
        <w:numPr>
          <w:ilvl w:val="0"/>
          <w:numId w:val="7"/>
        </w:numPr>
        <w:spacing w:after="40"/>
        <w:ind w:left="714" w:hanging="357"/>
        <w:jc w:val="both"/>
        <w:rPr>
          <w:rFonts w:asciiTheme="minorHAnsi" w:hAnsiTheme="minorHAnsi" w:cstheme="minorHAnsi"/>
          <w:b/>
          <w:sz w:val="22"/>
        </w:rPr>
      </w:pPr>
      <w:r w:rsidRPr="001F39C7">
        <w:rPr>
          <w:rFonts w:asciiTheme="minorHAnsi" w:hAnsiTheme="minorHAnsi" w:cstheme="minorHAnsi"/>
          <w:b/>
          <w:sz w:val="22"/>
        </w:rPr>
        <w:t>zabezpečený okres = 0 – 99 bodov,</w:t>
      </w:r>
    </w:p>
    <w:p w14:paraId="1B915A99" w14:textId="77777777" w:rsidR="001E153C" w:rsidRPr="001F39C7" w:rsidRDefault="001E153C" w:rsidP="001E153C">
      <w:pPr>
        <w:pStyle w:val="Odsekzoznamu"/>
        <w:numPr>
          <w:ilvl w:val="0"/>
          <w:numId w:val="7"/>
        </w:numPr>
        <w:spacing w:after="40"/>
        <w:ind w:left="714" w:hanging="357"/>
        <w:jc w:val="both"/>
        <w:rPr>
          <w:rFonts w:asciiTheme="minorHAnsi" w:hAnsiTheme="minorHAnsi" w:cstheme="minorHAnsi"/>
          <w:b/>
          <w:sz w:val="22"/>
        </w:rPr>
      </w:pPr>
      <w:r w:rsidRPr="001F39C7">
        <w:rPr>
          <w:rFonts w:asciiTheme="minorHAnsi" w:hAnsiTheme="minorHAnsi" w:cstheme="minorHAnsi"/>
          <w:b/>
          <w:sz w:val="22"/>
        </w:rPr>
        <w:t>rizikový okres = 100 – 298 bodov,</w:t>
      </w:r>
    </w:p>
    <w:p w14:paraId="324D5575" w14:textId="77777777" w:rsidR="001E153C" w:rsidRPr="001F39C7" w:rsidRDefault="001E153C" w:rsidP="001E153C">
      <w:pPr>
        <w:pStyle w:val="Odsekzoznamu"/>
        <w:numPr>
          <w:ilvl w:val="0"/>
          <w:numId w:val="7"/>
        </w:numPr>
        <w:spacing w:after="40"/>
        <w:ind w:left="714" w:hanging="357"/>
        <w:jc w:val="both"/>
        <w:rPr>
          <w:rFonts w:asciiTheme="minorHAnsi" w:hAnsiTheme="minorHAnsi" w:cstheme="minorHAnsi"/>
          <w:b/>
          <w:sz w:val="22"/>
        </w:rPr>
      </w:pPr>
      <w:r w:rsidRPr="001F39C7">
        <w:rPr>
          <w:rFonts w:asciiTheme="minorHAnsi" w:hAnsiTheme="minorHAnsi" w:cstheme="minorHAnsi"/>
          <w:b/>
          <w:sz w:val="22"/>
        </w:rPr>
        <w:t>nedostatkový okres = 299 – 599 bodov,</w:t>
      </w:r>
    </w:p>
    <w:p w14:paraId="5BD433FB" w14:textId="77777777" w:rsidR="001E153C" w:rsidRPr="001F39C7" w:rsidRDefault="001E153C" w:rsidP="001E153C">
      <w:pPr>
        <w:pStyle w:val="Odsekzoznamu"/>
        <w:numPr>
          <w:ilvl w:val="0"/>
          <w:numId w:val="7"/>
        </w:numPr>
        <w:ind w:left="714" w:hanging="357"/>
        <w:jc w:val="both"/>
        <w:rPr>
          <w:rFonts w:asciiTheme="minorHAnsi" w:hAnsiTheme="minorHAnsi" w:cstheme="minorHAnsi"/>
          <w:b/>
          <w:sz w:val="22"/>
        </w:rPr>
      </w:pPr>
      <w:r w:rsidRPr="001F39C7">
        <w:rPr>
          <w:rFonts w:asciiTheme="minorHAnsi" w:hAnsiTheme="minorHAnsi" w:cstheme="minorHAnsi"/>
          <w:b/>
          <w:sz w:val="22"/>
        </w:rPr>
        <w:t>kritický okres</w:t>
      </w:r>
      <w:r w:rsidRPr="001F39C7">
        <w:rPr>
          <w:rFonts w:asciiTheme="minorHAnsi" w:hAnsiTheme="minorHAnsi" w:cstheme="minorHAnsi"/>
          <w:sz w:val="22"/>
        </w:rPr>
        <w:t xml:space="preserve"> </w:t>
      </w:r>
      <w:r w:rsidRPr="001F39C7">
        <w:rPr>
          <w:rFonts w:asciiTheme="minorHAnsi" w:hAnsiTheme="minorHAnsi" w:cstheme="minorHAnsi"/>
          <w:b/>
          <w:sz w:val="22"/>
        </w:rPr>
        <w:t xml:space="preserve">= 600 – 1 000 bodov.  </w:t>
      </w:r>
    </w:p>
    <w:p w14:paraId="76DB1326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8" w:name="_Toc212113347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Výsledky klasifikácie okresov</w:t>
      </w:r>
      <w:bookmarkEnd w:id="8"/>
    </w:p>
    <w:p w14:paraId="4D7A9962" w14:textId="77777777" w:rsidR="001E153C" w:rsidRPr="001F39C7" w:rsidRDefault="001E153C" w:rsidP="001E153C">
      <w:pPr>
        <w:spacing w:after="80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>Výsledkom klasifikácie okresov je zoznam okresov s údajmi v nasledujúcom rozsahu (príloha č. 4):</w:t>
      </w:r>
    </w:p>
    <w:p w14:paraId="735B12C0" w14:textId="77777777" w:rsidR="001E153C" w:rsidRPr="001F39C7" w:rsidRDefault="001E153C" w:rsidP="001E153C">
      <w:pPr>
        <w:pStyle w:val="Odsekzoznamu"/>
        <w:numPr>
          <w:ilvl w:val="0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t>miestna dostupnosť poskytovateľov,</w:t>
      </w:r>
    </w:p>
    <w:p w14:paraId="07EB3AE7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 xml:space="preserve">hodnota, </w:t>
      </w:r>
    </w:p>
    <w:p w14:paraId="663F59CD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počet bodov,</w:t>
      </w:r>
    </w:p>
    <w:p w14:paraId="2764FBEB" w14:textId="77777777" w:rsidR="001E153C" w:rsidRPr="001F39C7" w:rsidRDefault="001E153C" w:rsidP="001E153C">
      <w:pPr>
        <w:pStyle w:val="Odsekzoznamu"/>
        <w:numPr>
          <w:ilvl w:val="0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t>demografická štruktúra lekárov,</w:t>
      </w:r>
    </w:p>
    <w:p w14:paraId="6821362B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hodnota,</w:t>
      </w:r>
    </w:p>
    <w:p w14:paraId="5D27FA9E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priemerný počet bodov</w:t>
      </w:r>
      <w:r w:rsidRPr="001F39C7">
        <w:rPr>
          <w:rFonts w:asciiTheme="minorHAnsi" w:hAnsiTheme="minorHAnsi" w:cstheme="minorHAnsi"/>
          <w:sz w:val="22"/>
          <w:szCs w:val="22"/>
        </w:rPr>
        <w:t>,</w:t>
      </w:r>
    </w:p>
    <w:p w14:paraId="61C667EC" w14:textId="77777777" w:rsidR="001E153C" w:rsidRPr="001F39C7" w:rsidRDefault="001E153C" w:rsidP="001E153C">
      <w:pPr>
        <w:pStyle w:val="Odsekzoznamu"/>
        <w:numPr>
          <w:ilvl w:val="0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miera naplnenia optimálnej kapacity,</w:t>
      </w:r>
    </w:p>
    <w:p w14:paraId="138DB17D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hodnota,</w:t>
      </w:r>
    </w:p>
    <w:p w14:paraId="3DDEB957" w14:textId="77777777" w:rsidR="001E153C" w:rsidRPr="001F39C7" w:rsidRDefault="001E153C" w:rsidP="001E153C">
      <w:pPr>
        <w:pStyle w:val="Odsekzoznamu"/>
        <w:numPr>
          <w:ilvl w:val="1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počet bodov,</w:t>
      </w:r>
    </w:p>
    <w:p w14:paraId="24790989" w14:textId="77777777" w:rsidR="001E153C" w:rsidRPr="001F39C7" w:rsidRDefault="001E153C" w:rsidP="001E153C">
      <w:pPr>
        <w:pStyle w:val="Odsekzoznamu"/>
        <w:numPr>
          <w:ilvl w:val="0"/>
          <w:numId w:val="3"/>
        </w:numPr>
        <w:spacing w:after="160" w:line="288" w:lineRule="auto"/>
        <w:contextualSpacing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lastRenderedPageBreak/>
        <w:t>súčet bodov,</w:t>
      </w:r>
    </w:p>
    <w:p w14:paraId="526F98D2" w14:textId="77777777" w:rsidR="001E153C" w:rsidRPr="001F39C7" w:rsidRDefault="001E153C" w:rsidP="001E153C">
      <w:pPr>
        <w:pStyle w:val="Odsekzoznamu"/>
        <w:numPr>
          <w:ilvl w:val="0"/>
          <w:numId w:val="3"/>
        </w:numPr>
        <w:spacing w:after="240" w:line="288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1F39C7">
        <w:rPr>
          <w:rFonts w:asciiTheme="minorHAnsi" w:hAnsiTheme="minorHAnsi" w:cstheme="minorHAnsi"/>
          <w:sz w:val="22"/>
          <w:szCs w:val="22"/>
        </w:rPr>
        <w:t xml:space="preserve">klasifikácia okresu </w:t>
      </w:r>
      <w:r>
        <w:rPr>
          <w:rFonts w:asciiTheme="minorHAnsi" w:eastAsia="Wingdings" w:hAnsiTheme="minorHAnsi" w:cstheme="minorHAnsi"/>
          <w:sz w:val="22"/>
          <w:szCs w:val="22"/>
        </w:rPr>
        <w:t>-</w:t>
      </w:r>
      <w:r w:rsidRPr="001F39C7">
        <w:rPr>
          <w:rFonts w:asciiTheme="minorHAnsi" w:hAnsiTheme="minorHAnsi" w:cstheme="minorHAnsi"/>
          <w:sz w:val="22"/>
          <w:szCs w:val="22"/>
        </w:rPr>
        <w:t xml:space="preserve"> stupeň ohrozenia zabezpečenia poskytovania VAS/GYN v okrese.</w:t>
      </w:r>
    </w:p>
    <w:p w14:paraId="1E469824" w14:textId="77777777" w:rsidR="001E153C" w:rsidRPr="001F39C7" w:rsidRDefault="001E153C" w:rsidP="001E153C">
      <w:pPr>
        <w:spacing w:after="80"/>
        <w:rPr>
          <w:rFonts w:asciiTheme="minorHAnsi" w:hAnsiTheme="minorHAnsi" w:cstheme="minorHAnsi"/>
        </w:rPr>
      </w:pPr>
      <w:r w:rsidRPr="001F39C7">
        <w:rPr>
          <w:rFonts w:asciiTheme="minorHAnsi" w:hAnsiTheme="minorHAnsi" w:cstheme="minorHAnsi"/>
        </w:rPr>
        <w:t xml:space="preserve">Grafickým zobrazením klasifikácie okresov sú </w:t>
      </w:r>
      <w:r w:rsidRPr="001F39C7">
        <w:rPr>
          <w:rFonts w:asciiTheme="minorHAnsi" w:hAnsiTheme="minorHAnsi" w:cstheme="minorHAnsi"/>
          <w:b/>
        </w:rPr>
        <w:t>mapy klasifikácie okresov</w:t>
      </w:r>
      <w:r w:rsidRPr="001F39C7">
        <w:rPr>
          <w:rFonts w:asciiTheme="minorHAnsi" w:hAnsiTheme="minorHAnsi" w:cstheme="minorHAnsi"/>
        </w:rPr>
        <w:t xml:space="preserve"> s označením:</w:t>
      </w:r>
    </w:p>
    <w:p w14:paraId="15476D7B" w14:textId="77777777" w:rsidR="001E153C" w:rsidRPr="001F39C7" w:rsidRDefault="001E153C" w:rsidP="001E153C">
      <w:pPr>
        <w:pStyle w:val="Odsekzoznamu"/>
        <w:numPr>
          <w:ilvl w:val="1"/>
          <w:numId w:val="2"/>
        </w:numPr>
        <w:spacing w:after="160" w:line="288" w:lineRule="auto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zelenou farbou - zabezpečené okresy,</w:t>
      </w:r>
    </w:p>
    <w:p w14:paraId="703FB756" w14:textId="77777777" w:rsidR="001E153C" w:rsidRPr="001F39C7" w:rsidRDefault="001E153C" w:rsidP="001E153C">
      <w:pPr>
        <w:pStyle w:val="Odsekzoznamu"/>
        <w:numPr>
          <w:ilvl w:val="1"/>
          <w:numId w:val="2"/>
        </w:numPr>
        <w:spacing w:after="160" w:line="288" w:lineRule="auto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</w:rPr>
        <w:t>oranžovou farbou - rizikové okresy,</w:t>
      </w:r>
    </w:p>
    <w:p w14:paraId="57694C29" w14:textId="77777777" w:rsidR="001E153C" w:rsidRPr="001F39C7" w:rsidRDefault="001E153C" w:rsidP="001E153C">
      <w:pPr>
        <w:pStyle w:val="Odsekzoznamu"/>
        <w:numPr>
          <w:ilvl w:val="1"/>
          <w:numId w:val="2"/>
        </w:numPr>
        <w:spacing w:after="160" w:line="288" w:lineRule="auto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červenou farbou - nedostatkové okresy,</w:t>
      </w:r>
    </w:p>
    <w:p w14:paraId="7D9BACB7" w14:textId="77777777" w:rsidR="001E153C" w:rsidRPr="001F39C7" w:rsidRDefault="001E153C" w:rsidP="001E153C">
      <w:pPr>
        <w:pStyle w:val="Odsekzoznamu"/>
        <w:numPr>
          <w:ilvl w:val="1"/>
          <w:numId w:val="2"/>
        </w:numPr>
        <w:spacing w:after="160" w:line="288" w:lineRule="auto"/>
        <w:ind w:left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F39C7">
        <w:rPr>
          <w:rFonts w:asciiTheme="minorHAnsi" w:hAnsiTheme="minorHAnsi" w:cstheme="minorHAnsi"/>
          <w:sz w:val="22"/>
          <w:szCs w:val="22"/>
          <w:lang w:eastAsia="sk-SK"/>
        </w:rPr>
        <w:t>čiernou farbou -  kritické okresy.</w:t>
      </w:r>
    </w:p>
    <w:p w14:paraId="583DD0EE" w14:textId="77777777" w:rsidR="001E153C" w:rsidRPr="001F39C7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eastAsia="Times New Roman" w:hAnsiTheme="minorHAnsi" w:cstheme="minorHAnsi"/>
          <w:bCs w:val="0"/>
          <w:color w:val="003078"/>
          <w:kern w:val="0"/>
          <w:sz w:val="28"/>
        </w:rPr>
      </w:pPr>
      <w:r w:rsidRPr="001F39C7">
        <w:rPr>
          <w:rFonts w:asciiTheme="minorHAnsi" w:eastAsia="Times New Roman" w:hAnsiTheme="minorHAnsi" w:cstheme="minorHAnsi"/>
          <w:bCs w:val="0"/>
          <w:color w:val="003078"/>
          <w:kern w:val="0"/>
          <w:sz w:val="28"/>
        </w:rPr>
        <w:br w:type="page"/>
      </w:r>
    </w:p>
    <w:p w14:paraId="56851C64" w14:textId="77777777" w:rsidR="001E153C" w:rsidRPr="00FB5E21" w:rsidRDefault="001E153C" w:rsidP="001E153C">
      <w:pPr>
        <w:pStyle w:val="Nadpis1"/>
        <w:keepLines/>
        <w:spacing w:before="480" w:after="360" w:line="240" w:lineRule="auto"/>
        <w:jc w:val="both"/>
        <w:rPr>
          <w:rFonts w:asciiTheme="minorHAnsi" w:eastAsia="Times New Roman" w:hAnsiTheme="minorHAnsi" w:cstheme="minorHAnsi"/>
          <w:bCs w:val="0"/>
          <w:kern w:val="0"/>
          <w:sz w:val="28"/>
        </w:rPr>
      </w:pPr>
      <w:bookmarkStart w:id="9" w:name="_Toc212113348"/>
      <w:r w:rsidRPr="00FB5E21">
        <w:rPr>
          <w:rFonts w:asciiTheme="minorHAnsi" w:eastAsia="Times New Roman" w:hAnsiTheme="minorHAnsi" w:cstheme="minorHAnsi"/>
          <w:bCs w:val="0"/>
          <w:kern w:val="0"/>
          <w:sz w:val="28"/>
        </w:rPr>
        <w:lastRenderedPageBreak/>
        <w:t>PRÍLOHY</w:t>
      </w:r>
      <w:bookmarkEnd w:id="9"/>
    </w:p>
    <w:p w14:paraId="4B9F11AD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10" w:name="_Toc212113349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Príloha č. 1</w:t>
      </w:r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ab/>
        <w:t>Bodové hodnoty pre GEO</w:t>
      </w:r>
      <w:bookmarkEnd w:id="10"/>
    </w:p>
    <w:tbl>
      <w:tblPr>
        <w:tblW w:w="8647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709"/>
        <w:gridCol w:w="1276"/>
        <w:gridCol w:w="1134"/>
        <w:gridCol w:w="708"/>
        <w:gridCol w:w="1276"/>
        <w:gridCol w:w="1134"/>
      </w:tblGrid>
      <w:tr w:rsidR="001E153C" w:rsidRPr="001F39C7" w14:paraId="42637055" w14:textId="77777777" w:rsidTr="00772527">
        <w:trPr>
          <w:trHeight w:val="506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30760286" w14:textId="77777777" w:rsidR="001E153C" w:rsidRPr="001F39C7" w:rsidRDefault="001E153C" w:rsidP="00772527">
            <w:pPr>
              <w:spacing w:after="0" w:line="192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POI</w:t>
            </w:r>
            <w:r w:rsidRPr="001F39C7">
              <w:rPr>
                <w:rFonts w:asciiTheme="minorHAnsi" w:eastAsia="Times New Roman" w:hAnsiTheme="minorHAnsi" w:cstheme="minorHAnsi"/>
                <w:color w:val="FFFFFF"/>
                <w:vertAlign w:val="subscript"/>
                <w:lang w:eastAsia="sk-SK"/>
              </w:rPr>
              <w:t>GEO&gt;max. čas dojazdu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3A4B9F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FB86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15F28630" w14:textId="77777777" w:rsidR="001E153C" w:rsidRPr="001F39C7" w:rsidRDefault="001E153C" w:rsidP="00772527">
            <w:pPr>
              <w:spacing w:after="0" w:line="192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POI</w:t>
            </w:r>
            <w:r w:rsidRPr="001F39C7">
              <w:rPr>
                <w:rFonts w:asciiTheme="minorHAnsi" w:eastAsia="Times New Roman" w:hAnsiTheme="minorHAnsi" w:cstheme="minorHAnsi"/>
                <w:color w:val="FFFFFF"/>
                <w:vertAlign w:val="subscript"/>
                <w:lang w:eastAsia="sk-SK"/>
              </w:rPr>
              <w:t>GEO&gt;max. čas dojazdu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1412A4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A5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4D45EB50" w14:textId="77777777" w:rsidR="001E153C" w:rsidRPr="001F39C7" w:rsidRDefault="001E153C" w:rsidP="00772527">
            <w:pPr>
              <w:spacing w:after="0" w:line="192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POI</w:t>
            </w:r>
            <w:r w:rsidRPr="001F39C7">
              <w:rPr>
                <w:rFonts w:asciiTheme="minorHAnsi" w:eastAsia="Times New Roman" w:hAnsiTheme="minorHAnsi" w:cstheme="minorHAnsi"/>
                <w:color w:val="FFFFFF"/>
                <w:vertAlign w:val="subscript"/>
                <w:lang w:eastAsia="sk-SK"/>
              </w:rPr>
              <w:t>GEO&gt;max. čas dojazdu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0E6136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</w:tr>
      <w:tr w:rsidR="001E153C" w:rsidRPr="001F39C7" w14:paraId="60F797FF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D93E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&lt; 1,0%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2D61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2F0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C4C5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2,3%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6D64F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3DC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F5EC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3,7%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F9136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68</w:t>
            </w:r>
          </w:p>
        </w:tc>
      </w:tr>
      <w:tr w:rsidR="001E153C" w:rsidRPr="001F39C7" w14:paraId="15D16EA1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8EF6C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9E85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2F7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8073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DFAC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03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DBA7E7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9323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</w:t>
            </w:r>
          </w:p>
        </w:tc>
      </w:tr>
      <w:tr w:rsidR="001E153C" w:rsidRPr="001F39C7" w14:paraId="4CDA657E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8DD35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F12A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2F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934E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41BB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FD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3944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0C67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</w:t>
            </w:r>
          </w:p>
        </w:tc>
      </w:tr>
      <w:tr w:rsidR="001E153C" w:rsidRPr="001F39C7" w14:paraId="385315BA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7471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3B0BE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DDD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0010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7A2E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346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0C6ECD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A77FD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</w:t>
            </w:r>
          </w:p>
        </w:tc>
      </w:tr>
      <w:tr w:rsidR="001E153C" w:rsidRPr="001F39C7" w14:paraId="5D61B6C7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753F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124E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8F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A08E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9557F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F0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131B5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FB7F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</w:t>
            </w:r>
          </w:p>
        </w:tc>
      </w:tr>
      <w:tr w:rsidR="001E153C" w:rsidRPr="001F39C7" w14:paraId="291461F9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ADE70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85DA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05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93AC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4EBE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F0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FE01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7B666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</w:t>
            </w:r>
          </w:p>
        </w:tc>
      </w:tr>
      <w:tr w:rsidR="001E153C" w:rsidRPr="001F39C7" w14:paraId="3BF957E3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FF5E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CBF01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54C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2367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4094B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83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04A4B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4BB2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</w:t>
            </w:r>
          </w:p>
        </w:tc>
      </w:tr>
      <w:tr w:rsidR="001E153C" w:rsidRPr="001F39C7" w14:paraId="45502FF5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AD72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1962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B64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B048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D988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CD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7CBF3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6494E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</w:t>
            </w:r>
          </w:p>
        </w:tc>
      </w:tr>
      <w:tr w:rsidR="001E153C" w:rsidRPr="001F39C7" w14:paraId="5610E570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4CB2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6CAD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F25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6EE6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97B5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C08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9E66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D957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</w:t>
            </w:r>
          </w:p>
        </w:tc>
      </w:tr>
      <w:tr w:rsidR="001E153C" w:rsidRPr="001F39C7" w14:paraId="200D72BD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3EEE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5C04A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ADD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6FDF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CC8B3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0E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17798A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428107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</w:t>
            </w:r>
          </w:p>
        </w:tc>
      </w:tr>
      <w:tr w:rsidR="001E153C" w:rsidRPr="001F39C7" w14:paraId="09128A81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F782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5BC0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29A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01826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984BC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D07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44DD1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877054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</w:t>
            </w:r>
          </w:p>
        </w:tc>
      </w:tr>
      <w:tr w:rsidR="001E153C" w:rsidRPr="001F39C7" w14:paraId="4B582822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5827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EA22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87A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C27F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D9919D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101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1724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EA51F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95</w:t>
            </w:r>
          </w:p>
        </w:tc>
      </w:tr>
      <w:tr w:rsidR="001E153C" w:rsidRPr="001F39C7" w14:paraId="21A347C1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0876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AF02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428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B09C0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5E08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979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2CBF0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A832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98</w:t>
            </w:r>
          </w:p>
        </w:tc>
      </w:tr>
      <w:tr w:rsidR="001E153C" w:rsidRPr="001F39C7" w14:paraId="5A14B9E5" w14:textId="77777777" w:rsidTr="00772527">
        <w:trPr>
          <w:trHeight w:val="289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048DF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9C6B77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9F4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B228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3,6%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9BF2B2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E6E2A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5916A0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≥ 5,0%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69E18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100</w:t>
            </w:r>
          </w:p>
        </w:tc>
      </w:tr>
    </w:tbl>
    <w:p w14:paraId="682C68F2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11" w:name="_Toc212113350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>Príloha č. 2</w:t>
      </w:r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ab/>
        <w:t>Bodové hodnoty pre DEMO</w:t>
      </w:r>
      <w:bookmarkEnd w:id="11"/>
    </w:p>
    <w:tbl>
      <w:tblPr>
        <w:tblW w:w="354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81"/>
        <w:gridCol w:w="987"/>
      </w:tblGrid>
      <w:tr w:rsidR="001E153C" w:rsidRPr="001F39C7" w14:paraId="60F60A36" w14:textId="77777777" w:rsidTr="00772527">
        <w:trPr>
          <w:trHeight w:val="324"/>
        </w:trPr>
        <w:tc>
          <w:tcPr>
            <w:tcW w:w="1276" w:type="dxa"/>
            <w:shd w:val="clear" w:color="auto" w:fill="1E4E9D"/>
            <w:noWrap/>
            <w:vAlign w:val="center"/>
            <w:hideMark/>
          </w:tcPr>
          <w:p w14:paraId="0AC2F5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VEK</w:t>
            </w:r>
            <w:r w:rsidRPr="001F39C7">
              <w:rPr>
                <w:rFonts w:asciiTheme="minorHAnsi" w:eastAsia="Times New Roman" w:hAnsiTheme="minorHAnsi" w:cstheme="minorHAnsi"/>
                <w:color w:val="FFFFFF"/>
                <w:vertAlign w:val="subscript"/>
                <w:lang w:eastAsia="sk-SK"/>
              </w:rPr>
              <w:t>LEK</w:t>
            </w:r>
          </w:p>
        </w:tc>
        <w:tc>
          <w:tcPr>
            <w:tcW w:w="1281" w:type="dxa"/>
            <w:shd w:val="clear" w:color="auto" w:fill="1E4E9D"/>
            <w:vAlign w:val="center"/>
          </w:tcPr>
          <w:p w14:paraId="744514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hAnsiTheme="minorHAnsi" w:cstheme="minorHAnsi"/>
                <w:color w:val="FFFFFF"/>
              </w:rPr>
              <w:t>INDEX</w:t>
            </w:r>
            <w:r w:rsidRPr="001F39C7">
              <w:rPr>
                <w:rFonts w:asciiTheme="minorHAnsi" w:hAnsiTheme="minorHAnsi" w:cstheme="minorHAnsi"/>
                <w:color w:val="FFFFFF"/>
                <w:vertAlign w:val="subscript"/>
              </w:rPr>
              <w:t>LEK_VAS</w:t>
            </w:r>
          </w:p>
        </w:tc>
        <w:tc>
          <w:tcPr>
            <w:tcW w:w="987" w:type="dxa"/>
            <w:shd w:val="clear" w:color="auto" w:fill="1E4E9D"/>
            <w:noWrap/>
            <w:vAlign w:val="center"/>
            <w:hideMark/>
          </w:tcPr>
          <w:p w14:paraId="1922A3E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</w:tr>
      <w:tr w:rsidR="001E153C" w:rsidRPr="001F39C7" w14:paraId="179192C5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59F2B626" w14:textId="77777777" w:rsidR="001E153C" w:rsidRPr="001F39C7" w:rsidRDefault="001E153C" w:rsidP="0077252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</w:t>
            </w:r>
            <w:r w:rsidRPr="003C481F">
              <w:rPr>
                <w:rFonts w:ascii="Symbol" w:eastAsiaTheme="minorHAnsi" w:hAnsi="Symbol" w:cs="Symbol"/>
                <w:sz w:val="20"/>
                <w:szCs w:val="23"/>
              </w:rPr>
              <w:t></w:t>
            </w:r>
            <w:r>
              <w:rPr>
                <w:rFonts w:ascii="Symbol" w:eastAsiaTheme="minorHAnsi" w:hAnsi="Symbol" w:cs="Symbol"/>
                <w:sz w:val="20"/>
                <w:szCs w:val="23"/>
              </w:rPr>
              <w:t></w:t>
            </w:r>
            <w:r w:rsidRPr="001F39C7"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281" w:type="dxa"/>
            <w:vAlign w:val="center"/>
          </w:tcPr>
          <w:p w14:paraId="4F42A5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0,00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4ACC38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</w:t>
            </w:r>
          </w:p>
        </w:tc>
      </w:tr>
      <w:tr w:rsidR="001E153C" w:rsidRPr="001F39C7" w14:paraId="4F312066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46B8481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281" w:type="dxa"/>
            <w:vAlign w:val="center"/>
          </w:tcPr>
          <w:p w14:paraId="26B166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0,67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EA306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201</w:t>
            </w:r>
          </w:p>
        </w:tc>
      </w:tr>
      <w:tr w:rsidR="001E153C" w:rsidRPr="001F39C7" w14:paraId="74A4A46E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2AB4D5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</w:t>
            </w:r>
          </w:p>
        </w:tc>
        <w:tc>
          <w:tcPr>
            <w:tcW w:w="1281" w:type="dxa"/>
            <w:vAlign w:val="center"/>
          </w:tcPr>
          <w:p w14:paraId="766E7CC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0,70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7B638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209</w:t>
            </w:r>
          </w:p>
        </w:tc>
      </w:tr>
      <w:tr w:rsidR="001E153C" w:rsidRPr="001F39C7" w14:paraId="003C115D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6B4512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</w:t>
            </w:r>
          </w:p>
        </w:tc>
        <w:tc>
          <w:tcPr>
            <w:tcW w:w="1281" w:type="dxa"/>
            <w:vAlign w:val="center"/>
          </w:tcPr>
          <w:p w14:paraId="53D1C9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0,72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23397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216</w:t>
            </w:r>
          </w:p>
        </w:tc>
      </w:tr>
      <w:tr w:rsidR="001E153C" w:rsidRPr="001F39C7" w14:paraId="64AD8401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1B72D9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1281" w:type="dxa"/>
            <w:vAlign w:val="center"/>
          </w:tcPr>
          <w:p w14:paraId="1FFF9C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0,75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2C2D65F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224</w:t>
            </w:r>
          </w:p>
        </w:tc>
      </w:tr>
      <w:tr w:rsidR="001E153C" w:rsidRPr="001F39C7" w14:paraId="4B0BD2DE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6FADFA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1281" w:type="dxa"/>
            <w:vAlign w:val="center"/>
          </w:tcPr>
          <w:p w14:paraId="0080F4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0,77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E40E7D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231</w:t>
            </w:r>
          </w:p>
        </w:tc>
      </w:tr>
      <w:tr w:rsidR="001E153C" w:rsidRPr="001F39C7" w14:paraId="7EFC4BF9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1FA55B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281" w:type="dxa"/>
            <w:vAlign w:val="center"/>
          </w:tcPr>
          <w:p w14:paraId="25C36AD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0,80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54E562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238</w:t>
            </w:r>
          </w:p>
        </w:tc>
      </w:tr>
      <w:tr w:rsidR="001E153C" w:rsidRPr="001F39C7" w14:paraId="6D3D4177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2FFB91C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</w:t>
            </w:r>
          </w:p>
        </w:tc>
        <w:tc>
          <w:tcPr>
            <w:tcW w:w="1281" w:type="dxa"/>
            <w:vAlign w:val="center"/>
          </w:tcPr>
          <w:p w14:paraId="6113948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0,82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473592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246</w:t>
            </w:r>
          </w:p>
        </w:tc>
      </w:tr>
      <w:tr w:rsidR="001E153C" w:rsidRPr="001F39C7" w14:paraId="0133C746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620575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281" w:type="dxa"/>
            <w:vAlign w:val="center"/>
          </w:tcPr>
          <w:p w14:paraId="066E39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0,85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4D95A6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254</w:t>
            </w:r>
          </w:p>
        </w:tc>
      </w:tr>
      <w:tr w:rsidR="001E153C" w:rsidRPr="001F39C7" w14:paraId="6C2E9BE0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3A7084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281" w:type="dxa"/>
            <w:vAlign w:val="center"/>
          </w:tcPr>
          <w:p w14:paraId="09AA15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0,87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5D0036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261</w:t>
            </w:r>
          </w:p>
        </w:tc>
      </w:tr>
      <w:tr w:rsidR="001E153C" w:rsidRPr="001F39C7" w14:paraId="253411B6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531EE4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</w:t>
            </w:r>
          </w:p>
        </w:tc>
        <w:tc>
          <w:tcPr>
            <w:tcW w:w="1281" w:type="dxa"/>
            <w:vAlign w:val="center"/>
          </w:tcPr>
          <w:p w14:paraId="631E99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0,90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27F60B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269</w:t>
            </w:r>
          </w:p>
        </w:tc>
      </w:tr>
      <w:tr w:rsidR="001E153C" w:rsidRPr="001F39C7" w14:paraId="28AC182A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599836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</w:t>
            </w:r>
          </w:p>
        </w:tc>
        <w:tc>
          <w:tcPr>
            <w:tcW w:w="1281" w:type="dxa"/>
            <w:vAlign w:val="center"/>
          </w:tcPr>
          <w:p w14:paraId="3F776B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0,92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35400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277</w:t>
            </w:r>
          </w:p>
        </w:tc>
      </w:tr>
      <w:tr w:rsidR="001E153C" w:rsidRPr="001F39C7" w14:paraId="55815A36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6D27D9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</w:t>
            </w:r>
          </w:p>
        </w:tc>
        <w:tc>
          <w:tcPr>
            <w:tcW w:w="1281" w:type="dxa"/>
            <w:vAlign w:val="center"/>
          </w:tcPr>
          <w:p w14:paraId="2CC180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0,95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166FAE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284</w:t>
            </w:r>
          </w:p>
        </w:tc>
      </w:tr>
      <w:tr w:rsidR="001E153C" w:rsidRPr="001F39C7" w14:paraId="67177D70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5E6EB2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281" w:type="dxa"/>
            <w:vAlign w:val="center"/>
          </w:tcPr>
          <w:p w14:paraId="57C077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0,97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DADFE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292</w:t>
            </w:r>
          </w:p>
        </w:tc>
      </w:tr>
      <w:tr w:rsidR="001E153C" w:rsidRPr="001F39C7" w14:paraId="5933C99F" w14:textId="77777777" w:rsidTr="00772527">
        <w:trPr>
          <w:trHeight w:val="289"/>
        </w:trPr>
        <w:tc>
          <w:tcPr>
            <w:tcW w:w="1276" w:type="dxa"/>
            <w:shd w:val="clear" w:color="auto" w:fill="auto"/>
            <w:noWrap/>
            <w:vAlign w:val="center"/>
          </w:tcPr>
          <w:p w14:paraId="0B341605" w14:textId="77777777" w:rsidR="001E153C" w:rsidRPr="001F39C7" w:rsidRDefault="001E153C" w:rsidP="0077252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24"/>
              </w:rPr>
              <w:t xml:space="preserve">       </w:t>
            </w:r>
            <w:r w:rsidRPr="001F39C7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≥</w:t>
            </w:r>
            <w:r>
              <w:rPr>
                <w:rFonts w:ascii="Symbol" w:eastAsiaTheme="minorHAnsi" w:hAnsi="Symbol" w:cs="Symbol"/>
                <w:sz w:val="20"/>
                <w:szCs w:val="23"/>
              </w:rPr>
              <w:t></w:t>
            </w:r>
            <w:r w:rsidRPr="001F39C7">
              <w:rPr>
                <w:rFonts w:asciiTheme="minorHAnsi" w:hAnsiTheme="minorHAnsi" w:cstheme="minorHAnsi"/>
              </w:rPr>
              <w:t>76</w:t>
            </w:r>
          </w:p>
        </w:tc>
        <w:tc>
          <w:tcPr>
            <w:tcW w:w="1281" w:type="dxa"/>
            <w:vAlign w:val="center"/>
          </w:tcPr>
          <w:p w14:paraId="683D79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1,00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196F2D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300</w:t>
            </w:r>
          </w:p>
        </w:tc>
      </w:tr>
    </w:tbl>
    <w:p w14:paraId="32CAD093" w14:textId="77777777" w:rsidR="001E153C" w:rsidRPr="001F39C7" w:rsidRDefault="001E153C" w:rsidP="001E153C">
      <w:pPr>
        <w:pStyle w:val="Nadpis1"/>
        <w:keepLines/>
        <w:jc w:val="both"/>
        <w:rPr>
          <w:rFonts w:asciiTheme="minorHAnsi" w:eastAsia="Times New Roman" w:hAnsiTheme="minorHAnsi" w:cstheme="minorHAnsi"/>
          <w:bCs w:val="0"/>
          <w:color w:val="003078"/>
          <w:kern w:val="0"/>
          <w:sz w:val="26"/>
        </w:rPr>
      </w:pPr>
      <w:r w:rsidRPr="001F39C7">
        <w:rPr>
          <w:rFonts w:asciiTheme="minorHAnsi" w:eastAsia="Times New Roman" w:hAnsiTheme="minorHAnsi" w:cstheme="minorHAnsi"/>
          <w:bCs w:val="0"/>
          <w:color w:val="003078"/>
          <w:kern w:val="0"/>
          <w:sz w:val="26"/>
        </w:rPr>
        <w:br w:type="page"/>
      </w:r>
    </w:p>
    <w:p w14:paraId="29B05BE3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12" w:name="_Toc212113351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lastRenderedPageBreak/>
        <w:t>Príloha č. 3</w:t>
      </w:r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ab/>
        <w:t>Bodové hodnoty pre KPC</w:t>
      </w:r>
      <w:bookmarkEnd w:id="12"/>
    </w:p>
    <w:tbl>
      <w:tblPr>
        <w:tblW w:w="9214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425"/>
        <w:gridCol w:w="992"/>
        <w:gridCol w:w="993"/>
        <w:gridCol w:w="425"/>
        <w:gridCol w:w="992"/>
        <w:gridCol w:w="992"/>
        <w:gridCol w:w="426"/>
        <w:gridCol w:w="992"/>
        <w:gridCol w:w="992"/>
      </w:tblGrid>
      <w:tr w:rsidR="001E153C" w:rsidRPr="001F39C7" w14:paraId="572DB6CC" w14:textId="77777777" w:rsidTr="00772527">
        <w:trPr>
          <w:trHeight w:val="324"/>
          <w:tblHeader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6DC1EE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KPC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43D659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C98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KP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5CA0F0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KPC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2529D7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8B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E4E9D"/>
            <w:noWrap/>
            <w:vAlign w:val="center"/>
            <w:hideMark/>
          </w:tcPr>
          <w:p w14:paraId="34E816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KPC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1E4E9D"/>
            <w:noWrap/>
            <w:vAlign w:val="center"/>
            <w:hideMark/>
          </w:tcPr>
          <w:p w14:paraId="46B078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CC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4E9D"/>
            <w:vAlign w:val="center"/>
          </w:tcPr>
          <w:p w14:paraId="5C2580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KPC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4E9D"/>
            <w:vAlign w:val="center"/>
          </w:tcPr>
          <w:p w14:paraId="25C023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FFFF"/>
                <w:lang w:eastAsia="sk-SK"/>
              </w:rPr>
            </w:pPr>
            <w:r w:rsidRPr="001F39C7">
              <w:rPr>
                <w:rFonts w:asciiTheme="minorHAnsi" w:eastAsia="Times New Roman" w:hAnsiTheme="minorHAnsi" w:cstheme="minorHAnsi"/>
                <w:color w:val="FFFFFF"/>
                <w:lang w:eastAsia="sk-SK"/>
              </w:rPr>
              <w:t># bodov</w:t>
            </w:r>
          </w:p>
        </w:tc>
      </w:tr>
      <w:tr w:rsidR="001E153C" w:rsidRPr="001F39C7" w14:paraId="43ACEF4D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A89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≥ 95%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E42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020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5A3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91,1%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C7496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81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F6F6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87,2%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BA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154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94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FB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83,3%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0E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200</w:t>
            </w:r>
          </w:p>
        </w:tc>
      </w:tr>
      <w:tr w:rsidR="001E153C" w:rsidRPr="001F39C7" w14:paraId="145B84D4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526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7677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4527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3C40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88FA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2E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C94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87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24D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CC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871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202</w:t>
            </w:r>
          </w:p>
        </w:tc>
      </w:tr>
      <w:tr w:rsidR="001E153C" w:rsidRPr="001F39C7" w14:paraId="135C109E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037C1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BD48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5CB1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DBF4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90,9%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3590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4A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A4009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BF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BF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68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D0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203</w:t>
            </w:r>
          </w:p>
        </w:tc>
      </w:tr>
      <w:tr w:rsidR="001E153C" w:rsidRPr="001F39C7" w14:paraId="52960236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F63B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A81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B61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EE6C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B34E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2F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FB3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E3E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0E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7C0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75D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204</w:t>
            </w:r>
          </w:p>
        </w:tc>
      </w:tr>
      <w:tr w:rsidR="001E153C" w:rsidRPr="001F39C7" w14:paraId="21D8C8AD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FBF8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3D68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9676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D1F3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90,7%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CD3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A7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7C00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203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6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7E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43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205</w:t>
            </w:r>
          </w:p>
        </w:tc>
      </w:tr>
      <w:tr w:rsidR="001E153C" w:rsidRPr="001F39C7" w14:paraId="3C1DA7CC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9757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D4F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157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AA25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90,6%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7801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5232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B1B2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47D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83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AB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A9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206</w:t>
            </w:r>
          </w:p>
        </w:tc>
      </w:tr>
      <w:tr w:rsidR="001E153C" w:rsidRPr="001F39C7" w14:paraId="3988A615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BB20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DC29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CEA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33A0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997F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1B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CC9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4827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21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0E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DE4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208</w:t>
            </w:r>
          </w:p>
        </w:tc>
      </w:tr>
      <w:tr w:rsidR="001E153C" w:rsidRPr="001F39C7" w14:paraId="4EF93D80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84E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C344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FEE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E841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90,4%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0EE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EF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51A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2AB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82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FD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25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209</w:t>
            </w:r>
          </w:p>
        </w:tc>
      </w:tr>
      <w:tr w:rsidR="001E153C" w:rsidRPr="001F39C7" w14:paraId="10619325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941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38C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BDD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FD61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90,3%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754F6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4FA5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B4B6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CC6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61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89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ED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210</w:t>
            </w:r>
          </w:p>
        </w:tc>
      </w:tr>
      <w:tr w:rsidR="001E153C" w:rsidRPr="001F39C7" w14:paraId="682126AC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56A2B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C5F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C88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D98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90,2%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F23B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E69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2E58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D42F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CBE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87F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75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211</w:t>
            </w:r>
          </w:p>
        </w:tc>
      </w:tr>
      <w:tr w:rsidR="001E153C" w:rsidRPr="001F39C7" w14:paraId="01D40D5B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D5793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94,0%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705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A6D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BA8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90,1%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0C1F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F1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2E14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EC9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57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4C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BD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212</w:t>
            </w:r>
          </w:p>
        </w:tc>
      </w:tr>
      <w:tr w:rsidR="001E153C" w:rsidRPr="001F39C7" w14:paraId="7C709B9D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106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433B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76A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B02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2598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12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9D1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948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56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C74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4D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214</w:t>
            </w:r>
          </w:p>
        </w:tc>
      </w:tr>
      <w:tr w:rsidR="001E153C" w:rsidRPr="001F39C7" w14:paraId="183A64CD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0ED08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33D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43B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BCAD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89,9%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5021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11F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5BB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1FD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2C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2D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11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215</w:t>
            </w:r>
          </w:p>
        </w:tc>
      </w:tr>
      <w:tr w:rsidR="001E153C" w:rsidRPr="001F39C7" w14:paraId="41097A94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D30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629D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323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0B7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B50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C2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569E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628B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169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6A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E36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C0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216</w:t>
            </w:r>
          </w:p>
        </w:tc>
      </w:tr>
      <w:tr w:rsidR="001E153C" w:rsidRPr="001F39C7" w14:paraId="75C1A74C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058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0E3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710C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6ACF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89,7%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A9FF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83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1B54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4D9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F2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23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18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217</w:t>
            </w:r>
          </w:p>
        </w:tc>
      </w:tr>
      <w:tr w:rsidR="001E153C" w:rsidRPr="001F39C7" w14:paraId="02670DF1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BF6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09D0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423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2D4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89,6%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625A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00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B08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66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9A4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12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81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218</w:t>
            </w:r>
          </w:p>
        </w:tc>
      </w:tr>
      <w:tr w:rsidR="001E153C" w:rsidRPr="001F39C7" w14:paraId="3899B693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E76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E02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865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C78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F89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53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1810B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6FE3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A9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D0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3EA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220</w:t>
            </w:r>
          </w:p>
        </w:tc>
      </w:tr>
      <w:tr w:rsidR="001E153C" w:rsidRPr="001F39C7" w14:paraId="77EBB4D9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E0A8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7CB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D301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BD6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89,4%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4914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90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1A63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5EB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36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E6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7D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221</w:t>
            </w:r>
          </w:p>
        </w:tc>
      </w:tr>
      <w:tr w:rsidR="001E153C" w:rsidRPr="001F39C7" w14:paraId="04E1735F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5CF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6DB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698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7DC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89,3%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0596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C0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3A6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2C8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4D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E2C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F1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222</w:t>
            </w:r>
          </w:p>
        </w:tc>
      </w:tr>
      <w:tr w:rsidR="001E153C" w:rsidRPr="001F39C7" w14:paraId="638D1F95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13B0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144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6AD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E75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89,2%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6AA9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77F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242A2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1328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D0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9A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A4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223</w:t>
            </w:r>
          </w:p>
        </w:tc>
      </w:tr>
      <w:tr w:rsidR="001E153C" w:rsidRPr="001F39C7" w14:paraId="5AF9E382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182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93,0%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F84D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2220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F7F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89,1%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FA2D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D2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034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09C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1D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A50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63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224</w:t>
            </w:r>
          </w:p>
        </w:tc>
      </w:tr>
      <w:tr w:rsidR="001E153C" w:rsidRPr="001F39C7" w14:paraId="4411C5A5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9E3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8F2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E4F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2AE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105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99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5D35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389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179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07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5D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55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226</w:t>
            </w:r>
          </w:p>
        </w:tc>
      </w:tr>
      <w:tr w:rsidR="001E153C" w:rsidRPr="001F39C7" w14:paraId="6709875E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D812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503D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8FC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662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88,9%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B36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DA2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1B7A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85,0%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3726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6B2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BF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F5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227</w:t>
            </w:r>
          </w:p>
        </w:tc>
      </w:tr>
      <w:tr w:rsidR="001E153C" w:rsidRPr="001F39C7" w14:paraId="147D2664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9B09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094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C67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C381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E1B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66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836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289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700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DCC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81,0%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DF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228</w:t>
            </w:r>
          </w:p>
        </w:tc>
      </w:tr>
      <w:tr w:rsidR="001E153C" w:rsidRPr="001F39C7" w14:paraId="48846915" w14:textId="77777777" w:rsidTr="00772527">
        <w:trPr>
          <w:trHeight w:val="28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689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446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275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079F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88,7%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6D17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E8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B48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A63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38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4B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E5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229</w:t>
            </w:r>
          </w:p>
        </w:tc>
      </w:tr>
      <w:tr w:rsidR="001E153C" w:rsidRPr="001F39C7" w14:paraId="4493D73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031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AEAA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4829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E856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D196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D94B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BF72F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B68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00A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2A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00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230</w:t>
            </w:r>
          </w:p>
        </w:tc>
      </w:tr>
      <w:tr w:rsidR="001E153C" w:rsidRPr="001F39C7" w14:paraId="71D69A18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4421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8D9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9FDF9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1F2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F9D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C74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E27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EA05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A3D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23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9E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232</w:t>
            </w:r>
          </w:p>
        </w:tc>
      </w:tr>
      <w:tr w:rsidR="001E153C" w:rsidRPr="001F39C7" w14:paraId="08DBA07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281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61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5919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2723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4094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55C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1A89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18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38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36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A7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233</w:t>
            </w:r>
          </w:p>
        </w:tc>
      </w:tr>
      <w:tr w:rsidR="001E153C" w:rsidRPr="001F39C7" w14:paraId="7077149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8AC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C38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0CC8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56E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A28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7DB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8B2C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50A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3B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DF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4B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234</w:t>
            </w:r>
          </w:p>
        </w:tc>
      </w:tr>
      <w:tr w:rsidR="001E153C" w:rsidRPr="001F39C7" w14:paraId="3770EC4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CE0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604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ADE50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3795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1FD0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55CD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7C0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1AC6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188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575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64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5A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235</w:t>
            </w:r>
          </w:p>
        </w:tc>
      </w:tr>
      <w:tr w:rsidR="001E153C" w:rsidRPr="001F39C7" w14:paraId="655CEF85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27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92,0%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EB34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F174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5C5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734B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7A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E13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EE8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158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06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00C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236</w:t>
            </w:r>
          </w:p>
        </w:tc>
      </w:tr>
      <w:tr w:rsidR="001E153C" w:rsidRPr="001F39C7" w14:paraId="32E19A5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DB7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30D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10536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5C81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88,0%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F48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4293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DA2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3F1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138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C7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FF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238</w:t>
            </w:r>
          </w:p>
        </w:tc>
      </w:tr>
      <w:tr w:rsidR="001E153C" w:rsidRPr="001F39C7" w14:paraId="1BAD33C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9DB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ECE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10F3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4BE4D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630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FE07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2DD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84,0%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E6D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9A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40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66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239</w:t>
            </w:r>
          </w:p>
        </w:tc>
      </w:tr>
      <w:tr w:rsidR="001E153C" w:rsidRPr="001F39C7" w14:paraId="0B40E99C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764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0D5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EDD2A5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E1B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6C9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AED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DFC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3896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1A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FC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80,0%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F0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240</w:t>
            </w:r>
          </w:p>
        </w:tc>
      </w:tr>
      <w:tr w:rsidR="001E153C" w:rsidRPr="001F39C7" w14:paraId="471D608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EAB0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550C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F936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A3A33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997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22D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75BF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B83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D3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DA1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9D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241</w:t>
            </w:r>
          </w:p>
        </w:tc>
      </w:tr>
      <w:tr w:rsidR="001E153C" w:rsidRPr="001F39C7" w14:paraId="3EFE532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DF7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CD61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3F0F8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42E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23AE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01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57FA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C57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70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0B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DD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242</w:t>
            </w:r>
          </w:p>
        </w:tc>
      </w:tr>
      <w:tr w:rsidR="001E153C" w:rsidRPr="001F39C7" w14:paraId="231BA4A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970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86E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D6F49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71E2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038C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ACC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D461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5C8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DB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BB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DB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244</w:t>
            </w:r>
          </w:p>
        </w:tc>
      </w:tr>
      <w:tr w:rsidR="001E153C" w:rsidRPr="001F39C7" w14:paraId="48EC57B8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7A9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6CF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0839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72B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EFDE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1F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CAF4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BC2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588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C0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77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245</w:t>
            </w:r>
          </w:p>
        </w:tc>
      </w:tr>
      <w:tr w:rsidR="001E153C" w:rsidRPr="001F39C7" w14:paraId="01533F5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E10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91,2%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707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DDC3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A571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87,3%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194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152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E7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20A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83,4%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02A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199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62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A4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C3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246</w:t>
            </w:r>
          </w:p>
        </w:tc>
      </w:tr>
      <w:tr w:rsidR="001E153C" w:rsidRPr="001F39C7" w14:paraId="4A7D407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AE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lastRenderedPageBreak/>
              <w:t>79,4%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D5D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55466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C07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84B9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8A0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FFE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5E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57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03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63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395</w:t>
            </w:r>
          </w:p>
        </w:tc>
      </w:tr>
      <w:tr w:rsidR="001E153C" w:rsidRPr="001F39C7" w14:paraId="08DF5C0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F04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E12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248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56C74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27FF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2211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F1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7EC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7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6F5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82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F9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396</w:t>
            </w:r>
          </w:p>
        </w:tc>
      </w:tr>
      <w:tr w:rsidR="001E153C" w:rsidRPr="001F39C7" w14:paraId="24396C2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9B2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C9E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528A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0179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B70E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D830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7EAD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867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46D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31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5F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397</w:t>
            </w:r>
          </w:p>
        </w:tc>
      </w:tr>
      <w:tr w:rsidR="001E153C" w:rsidRPr="001F39C7" w14:paraId="5BE9C1D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676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AFC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EC02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34C5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879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E60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7D1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B27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349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F6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35D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60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398</w:t>
            </w:r>
          </w:p>
        </w:tc>
      </w:tr>
      <w:tr w:rsidR="001E153C" w:rsidRPr="001F39C7" w14:paraId="0C7BC92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DA4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79,0%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BBA9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11AC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243F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A94E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33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25C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859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EC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2D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48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400</w:t>
            </w:r>
          </w:p>
        </w:tc>
      </w:tr>
      <w:tr w:rsidR="001E153C" w:rsidRPr="001F39C7" w14:paraId="5463DE6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1AFC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0EC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0BFC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E07F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496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A8B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9C88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67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DBD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C2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05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401</w:t>
            </w:r>
          </w:p>
        </w:tc>
      </w:tr>
      <w:tr w:rsidR="001E153C" w:rsidRPr="001F39C7" w14:paraId="3A9BE6CA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802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B07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FE43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B9C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C16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9D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76D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81E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6A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37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DF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402</w:t>
            </w:r>
          </w:p>
        </w:tc>
      </w:tr>
      <w:tr w:rsidR="001E153C" w:rsidRPr="001F39C7" w14:paraId="0D031AA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1AE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A53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1FD7F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DD8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6147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B1A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544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CF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5A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F7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F4A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403</w:t>
            </w:r>
          </w:p>
        </w:tc>
      </w:tr>
      <w:tr w:rsidR="001E153C" w:rsidRPr="001F39C7" w14:paraId="649985B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197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8D9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4087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97AE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1B7D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284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236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DA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E04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59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56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404</w:t>
            </w:r>
          </w:p>
        </w:tc>
      </w:tr>
      <w:tr w:rsidR="001E153C" w:rsidRPr="001F39C7" w14:paraId="70C90526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CAD0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5D7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CCD5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164FA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FAA4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7D7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872B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3A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AD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6B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C2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406</w:t>
            </w:r>
          </w:p>
        </w:tc>
      </w:tr>
      <w:tr w:rsidR="001E153C" w:rsidRPr="001F39C7" w14:paraId="0A767EE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763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82B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259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4ADD1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10AFA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F23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59E8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7FCD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E33D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EE2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9A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9A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407</w:t>
            </w:r>
          </w:p>
        </w:tc>
      </w:tr>
      <w:tr w:rsidR="001E153C" w:rsidRPr="001F39C7" w14:paraId="6C8F3E8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E14D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16D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F907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A44CB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F2E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D2B9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DE3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B70F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359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9AAC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F9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66,0%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CF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408</w:t>
            </w:r>
          </w:p>
        </w:tc>
      </w:tr>
      <w:tr w:rsidR="001E153C" w:rsidRPr="001F39C7" w14:paraId="522C867C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EBA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12AC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4217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90B24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462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77D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58C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70,0%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5F51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8F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FC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C6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409</w:t>
            </w:r>
          </w:p>
        </w:tc>
      </w:tr>
      <w:tr w:rsidR="001E153C" w:rsidRPr="001F39C7" w14:paraId="3CA004F9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2E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44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488B1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0BE2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74,0%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BEEF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C07C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302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BF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65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91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19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410</w:t>
            </w:r>
          </w:p>
        </w:tc>
      </w:tr>
      <w:tr w:rsidR="001E153C" w:rsidRPr="001F39C7" w14:paraId="7A06E15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B9E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78,0%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A5B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F2C6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F537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2CD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D7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8BD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CF7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49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04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CF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412</w:t>
            </w:r>
          </w:p>
        </w:tc>
      </w:tr>
      <w:tr w:rsidR="001E153C" w:rsidRPr="001F39C7" w14:paraId="393CFF9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098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5B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D537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AED5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27F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FE0F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76B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51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1D3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F1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BE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413</w:t>
            </w:r>
          </w:p>
        </w:tc>
      </w:tr>
      <w:tr w:rsidR="001E153C" w:rsidRPr="001F39C7" w14:paraId="591E49D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51B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45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00693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123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9E1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A9A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928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74E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73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A5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09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414</w:t>
            </w:r>
          </w:p>
        </w:tc>
      </w:tr>
      <w:tr w:rsidR="001E153C" w:rsidRPr="001F39C7" w14:paraId="5CB50AF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BC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5CB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3D0D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2A90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EDC47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E14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B24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097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EBA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69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0A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415</w:t>
            </w:r>
          </w:p>
        </w:tc>
      </w:tr>
      <w:tr w:rsidR="001E153C" w:rsidRPr="001F39C7" w14:paraId="545963E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294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B52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269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7B40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63F1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98D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26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C87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974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09B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D5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3A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416</w:t>
            </w:r>
          </w:p>
        </w:tc>
      </w:tr>
      <w:tr w:rsidR="001E153C" w:rsidRPr="001F39C7" w14:paraId="68651B7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A7D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FC1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2828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B1C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9A4F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24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276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1C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368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2F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1C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B9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418</w:t>
            </w:r>
          </w:p>
        </w:tc>
      </w:tr>
      <w:tr w:rsidR="001E153C" w:rsidRPr="001F39C7" w14:paraId="10E62D4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94D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FC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6E2D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CF7A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A48D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D4B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B6572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B4D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DD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1F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C21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419</w:t>
            </w:r>
          </w:p>
        </w:tc>
      </w:tr>
      <w:tr w:rsidR="001E153C" w:rsidRPr="001F39C7" w14:paraId="30B4E13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48B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73D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E6419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6ED7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4C8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D7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453B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BC3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D9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73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65,0%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23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420</w:t>
            </w:r>
          </w:p>
        </w:tc>
      </w:tr>
      <w:tr w:rsidR="001E153C" w:rsidRPr="001F39C7" w14:paraId="473734FA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ADB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2F7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4029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7A6E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611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5D1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56F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69,0%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2F50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7D3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43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33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421</w:t>
            </w:r>
          </w:p>
        </w:tc>
      </w:tr>
      <w:tr w:rsidR="001E153C" w:rsidRPr="001F39C7" w14:paraId="4A2C83D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82A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97B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722B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5BE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73,0%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25B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7D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227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9C1F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2B4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5D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FB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422</w:t>
            </w:r>
          </w:p>
        </w:tc>
      </w:tr>
      <w:tr w:rsidR="001E153C" w:rsidRPr="001F39C7" w14:paraId="7BDDF01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A211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77,0%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4A8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8FF11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198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C5A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03F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A74F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F11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C52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68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F3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424</w:t>
            </w:r>
          </w:p>
        </w:tc>
      </w:tr>
      <w:tr w:rsidR="001E153C" w:rsidRPr="001F39C7" w14:paraId="0C6C5A9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1A1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382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C674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6D5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14B6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7D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1EB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1A1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1D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4C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1CD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425</w:t>
            </w:r>
          </w:p>
        </w:tc>
      </w:tr>
      <w:tr w:rsidR="001E153C" w:rsidRPr="001F39C7" w14:paraId="13DADFA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97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FC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278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7F70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19D6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1358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64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3D17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843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2F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331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4C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426</w:t>
            </w:r>
          </w:p>
        </w:tc>
      </w:tr>
      <w:tr w:rsidR="001E153C" w:rsidRPr="001F39C7" w14:paraId="780B17E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1BDF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07E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2588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BC2C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C11F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329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A7AC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652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A43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D0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3EC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78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427</w:t>
            </w:r>
          </w:p>
        </w:tc>
      </w:tr>
      <w:tr w:rsidR="001E153C" w:rsidRPr="001F39C7" w14:paraId="5B87C995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FF8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5E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9206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870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6F2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12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08BF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B19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379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3F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5A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92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428</w:t>
            </w:r>
          </w:p>
        </w:tc>
      </w:tr>
      <w:tr w:rsidR="001E153C" w:rsidRPr="001F39C7" w14:paraId="0F971EA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D42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A8A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6A5A6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1B7C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185B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A9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51D18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03D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E5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F6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D6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430</w:t>
            </w:r>
          </w:p>
        </w:tc>
      </w:tr>
      <w:tr w:rsidR="001E153C" w:rsidRPr="001F39C7" w14:paraId="0FB64E1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046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D0E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FA99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B0D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A86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F2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FAC9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A9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69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69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BE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431</w:t>
            </w:r>
          </w:p>
        </w:tc>
      </w:tr>
      <w:tr w:rsidR="001E153C" w:rsidRPr="001F39C7" w14:paraId="3069ADF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27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9A48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5A30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FAEE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8C70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36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A67F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402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259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D6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64,0%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B7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432</w:t>
            </w:r>
          </w:p>
        </w:tc>
      </w:tr>
      <w:tr w:rsidR="001E153C" w:rsidRPr="001F39C7" w14:paraId="64515F9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2E1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C0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764E7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ACDB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787C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BE8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9C5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68,0%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5E3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90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9C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0B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433</w:t>
            </w:r>
          </w:p>
        </w:tc>
      </w:tr>
      <w:tr w:rsidR="001E153C" w:rsidRPr="001F39C7" w14:paraId="0587D6D6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24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E2B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D7BD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9E7C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72,0%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C4B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A9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04D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F8E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642D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9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90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434</w:t>
            </w:r>
          </w:p>
        </w:tc>
      </w:tr>
      <w:tr w:rsidR="001E153C" w:rsidRPr="001F39C7" w14:paraId="480AD905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988D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76,0%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363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D5F1A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A40A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4310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D29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AA4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DE23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DD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8E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180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436</w:t>
            </w:r>
          </w:p>
        </w:tc>
      </w:tr>
      <w:tr w:rsidR="001E153C" w:rsidRPr="001F39C7" w14:paraId="3D625E96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7BE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2BDC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289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B8AD6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E218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2E5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ADC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13D26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B57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84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DD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73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437</w:t>
            </w:r>
          </w:p>
        </w:tc>
      </w:tr>
      <w:tr w:rsidR="001E153C" w:rsidRPr="001F39C7" w14:paraId="6001B2F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383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1D1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9CFD7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B5B6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ACDA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FB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4C0B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19A3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389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004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7F6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C4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438</w:t>
            </w:r>
          </w:p>
        </w:tc>
      </w:tr>
      <w:tr w:rsidR="001E153C" w:rsidRPr="001F39C7" w14:paraId="7B8820D9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AF94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134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434A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8000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C21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5FD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B680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0A8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CBA5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72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57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439</w:t>
            </w:r>
          </w:p>
        </w:tc>
      </w:tr>
      <w:tr w:rsidR="001E153C" w:rsidRPr="001F39C7" w14:paraId="30242E9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120F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F3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300A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7888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EC8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7DE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C2721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ECE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3E9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F2B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B04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440</w:t>
            </w:r>
          </w:p>
        </w:tc>
      </w:tr>
      <w:tr w:rsidR="001E153C" w:rsidRPr="001F39C7" w14:paraId="4E5665C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B84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757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A5A9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34D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547F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594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A5D6E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B0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0B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0F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EE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442</w:t>
            </w:r>
          </w:p>
        </w:tc>
      </w:tr>
      <w:tr w:rsidR="001E153C" w:rsidRPr="001F39C7" w14:paraId="5CCA3E55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F0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75,4%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6D4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295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6865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0ADC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71,3%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AD4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E3A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530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67,2%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DFAF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394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B32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196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63,1%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A6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443</w:t>
            </w:r>
          </w:p>
        </w:tc>
      </w:tr>
      <w:tr w:rsidR="001E153C" w:rsidRPr="001F39C7" w14:paraId="3A083A6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618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lastRenderedPageBreak/>
              <w:t>63,0%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037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4905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6F0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5332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FD1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CD8E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E839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97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BD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49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592</w:t>
            </w:r>
          </w:p>
        </w:tc>
      </w:tr>
      <w:tr w:rsidR="001E153C" w:rsidRPr="001F39C7" w14:paraId="207739E9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471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118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105E7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8E3A1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861F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355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27F0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151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0F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FD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32A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593</w:t>
            </w:r>
          </w:p>
        </w:tc>
      </w:tr>
      <w:tr w:rsidR="001E153C" w:rsidRPr="001F39C7" w14:paraId="7D78B85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557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8173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3F35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55D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1A63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43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A35E4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5AF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E0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DB8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E3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594</w:t>
            </w:r>
          </w:p>
        </w:tc>
      </w:tr>
      <w:tr w:rsidR="001E153C" w:rsidRPr="001F39C7" w14:paraId="1B2107E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451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88C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F95D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7941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C7FD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210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555F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C48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546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0A9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24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5D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595</w:t>
            </w:r>
          </w:p>
        </w:tc>
      </w:tr>
      <w:tr w:rsidR="001E153C" w:rsidRPr="001F39C7" w14:paraId="5D0D3CEC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98E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DCC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449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FEDA9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604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C1A88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D86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5AB8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468A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547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87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8D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D50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596</w:t>
            </w:r>
          </w:p>
        </w:tc>
      </w:tr>
      <w:tr w:rsidR="001E153C" w:rsidRPr="001F39C7" w14:paraId="723F1D98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04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385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4651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8E45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CA56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A16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9CF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933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548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D1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33D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32F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598</w:t>
            </w:r>
          </w:p>
        </w:tc>
      </w:tr>
      <w:tr w:rsidR="001E153C" w:rsidRPr="001F39C7" w14:paraId="141A933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F57B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3E4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4C8D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F71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86F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631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1349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9E2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4AE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E07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6A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599</w:t>
            </w:r>
          </w:p>
        </w:tc>
      </w:tr>
      <w:tr w:rsidR="001E153C" w:rsidRPr="001F39C7" w14:paraId="0E5A41D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E54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62,3%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359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452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CA37D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CDD2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58,2%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127C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22A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DA92E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54,1%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220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551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A29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FA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C481F">
              <w:rPr>
                <w:rFonts w:ascii="Symbol" w:eastAsiaTheme="minorHAnsi" w:hAnsi="Symbol" w:cs="Symbol"/>
                <w:sz w:val="20"/>
                <w:szCs w:val="23"/>
              </w:rPr>
              <w:t></w:t>
            </w:r>
            <w:r w:rsidRPr="001F39C7">
              <w:rPr>
                <w:rFonts w:asciiTheme="minorHAnsi" w:hAnsiTheme="minorHAnsi" w:cstheme="minorHAnsi"/>
              </w:rPr>
              <w:t xml:space="preserve"> 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D6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F39C7">
              <w:rPr>
                <w:rFonts w:asciiTheme="minorHAnsi" w:hAnsiTheme="minorHAnsi" w:cstheme="minorHAnsi"/>
              </w:rPr>
              <w:t>600</w:t>
            </w:r>
          </w:p>
        </w:tc>
      </w:tr>
      <w:tr w:rsidR="001E153C" w:rsidRPr="001F39C7" w14:paraId="6E34B168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1C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0DB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57CA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B9FF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581F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4D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FCA0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AD0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0B99C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81744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FAEC1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C702409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E4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82C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D7F6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8185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6A8F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F8A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E10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115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553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6685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F2D617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B007A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36AC67B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31C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62,0%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CB8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500A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AFFA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B921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1988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25A1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99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554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07C2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ECC00F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34CDC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7CE4958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3A6F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D1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DFB3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B82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5E5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A5F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7D00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3C1B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AA1E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06123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98C0D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22825AB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874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3D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458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2F0ED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9389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DC63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67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3A0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B0D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557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65AD4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2B531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C2C17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215AC51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FD7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927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3D73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1B0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4F3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6D9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54B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05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558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AD2C4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C88C50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5FACB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4611B7CD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757C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1F2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FE73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AFA4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4AE5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0FB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D6F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9B8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559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F65B0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70E5B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CCFAC4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F1EDE2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505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BD5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E8384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C3C8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F630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13B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798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0FB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560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E2B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477302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B7F56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B2C33CF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C72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323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9918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3C15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C99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1C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3B65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4E0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16FF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04365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494CA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435722EA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C4D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2E9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44720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7D87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7A66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82D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D4D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C22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563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BFF5D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F469A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29AAF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68FF910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43E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FAC3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6D6F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214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11F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96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099B8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F4D7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564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6B07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605C1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5E18D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6FEE22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B34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C0B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A7709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6ED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00AC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10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C4A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7676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565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E6FB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6517E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F6B008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7FB7D977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5C5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61,0%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C5F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5995E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D8108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F47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B9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436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87E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FB1E9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FD1619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E99DC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3A1E54F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EB1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2CA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469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9AB4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179E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B0B1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66C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059B1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CCA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568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97531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35A8A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37928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B82F695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DD5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FC1A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1609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6708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B369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957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EB6E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B17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569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A46E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C29342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3C299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3AF9F81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A6B8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BD2C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116F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00F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5156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27F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330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BB5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570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0D5C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EB312E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6E99B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3C67603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FFB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07D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CCBEB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BDAB2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CD3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ACD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A69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DACC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1AB4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C8A5FC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389E6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505B875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23A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46C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1115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69D1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A682F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A4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73952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D05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29A8C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B3D07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F64FD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245F07C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392F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9AF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8BE1E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656C3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6A2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4F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934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0FB6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574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3A83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ACEE0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D8B4E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0E15F74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939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E7B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674D6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115F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B9D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607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3B962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E5D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575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0AF48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E53B4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C3090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6F37BE44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A4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0F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89C83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7BA69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B247D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A04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616B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15A5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A2C3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32CF2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E6837F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7AAA95E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B381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31F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479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2D6F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DFB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56,0%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6D404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80F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8894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925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577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12ED6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329D4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6C124B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54A32A5A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506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60,0%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D86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A700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525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64BA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529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05C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0E0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3D03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578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F7D9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570FE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ADE13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77F4825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A10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962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B1331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1A53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55,8%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B06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B50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630F2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92B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580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2323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C2079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4D7DA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47A5252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8271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0196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1AACD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50DE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55,7%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2CB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C2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10A6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BCD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6D6E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545BC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F6D1A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0597E1FE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4B8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3C95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7FE5E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3737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92281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92E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A57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6BB7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32A9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3AD15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2294D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677F6442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85B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6E5E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CDCCB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3F7F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C13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50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E1DC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69D8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583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961F1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B3336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66C67B9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6ACFD20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618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7C5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7995C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42D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55,4%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A9C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E3A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8A2A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E0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584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38B7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79F337B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02AE11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538795CB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D9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885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AC53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1A5C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55,3%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5276C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23E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63C8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C8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FA93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7FC8F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F1429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02673153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A65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A9C7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488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3264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4AC8E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55,2%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0944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661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296A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B91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587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41B06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1F191B5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13B7E4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1A393CA1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BE8F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EF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3C3E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343A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55,1%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FB5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392D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586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51,0%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0EC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588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C0FFF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52898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216E297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514EFB08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7BF2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C629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EF93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F3A7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55,0%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841D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29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E597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685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589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7332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B6B5E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4103FEB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  <w:tr w:rsidR="001E153C" w:rsidRPr="001F39C7" w14:paraId="2A2CE3F0" w14:textId="77777777" w:rsidTr="00772527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152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59,0%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C39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492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6ED900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B9B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54,9%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3F31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541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5AA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558C7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50,8%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981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  <w:r w:rsidRPr="001F39C7">
              <w:rPr>
                <w:rFonts w:asciiTheme="minorHAnsi" w:hAnsiTheme="minorHAnsi" w:cstheme="minorHAnsi"/>
              </w:rPr>
              <w:t>590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E50D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384F47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  <w:tc>
          <w:tcPr>
            <w:tcW w:w="992" w:type="dxa"/>
            <w:vAlign w:val="center"/>
          </w:tcPr>
          <w:p w14:paraId="547F13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sk-SK"/>
              </w:rPr>
            </w:pPr>
          </w:p>
        </w:tc>
      </w:tr>
    </w:tbl>
    <w:p w14:paraId="17312A6F" w14:textId="77777777" w:rsidR="001E153C" w:rsidRPr="001F39C7" w:rsidRDefault="001E153C" w:rsidP="001E153C">
      <w:pPr>
        <w:rPr>
          <w:rFonts w:asciiTheme="minorHAnsi" w:hAnsiTheme="minorHAnsi" w:cstheme="minorHAnsi"/>
        </w:rPr>
        <w:sectPr w:rsidR="001E153C" w:rsidRPr="001F39C7" w:rsidSect="001E153C">
          <w:headerReference w:type="default" r:id="rId11"/>
          <w:footerReference w:type="default" r:id="rId12"/>
          <w:headerReference w:type="first" r:id="rId13"/>
          <w:pgSz w:w="11906" w:h="16838"/>
          <w:pgMar w:top="2127" w:right="1417" w:bottom="1417" w:left="1417" w:header="851" w:footer="708" w:gutter="0"/>
          <w:pgNumType w:start="0"/>
          <w:cols w:space="708"/>
          <w:titlePg/>
          <w:docGrid w:linePitch="360"/>
        </w:sectPr>
      </w:pPr>
    </w:p>
    <w:p w14:paraId="5435994C" w14:textId="77777777" w:rsidR="001E153C" w:rsidRPr="00FB5E21" w:rsidRDefault="001E153C" w:rsidP="001E153C">
      <w:pPr>
        <w:pStyle w:val="Nadpis1"/>
        <w:keepLines/>
        <w:spacing w:before="360" w:after="240"/>
        <w:jc w:val="both"/>
        <w:rPr>
          <w:rFonts w:asciiTheme="minorHAnsi" w:eastAsia="Times New Roman" w:hAnsiTheme="minorHAnsi" w:cstheme="minorHAnsi"/>
          <w:bCs w:val="0"/>
          <w:kern w:val="0"/>
          <w:sz w:val="26"/>
        </w:rPr>
      </w:pPr>
      <w:bookmarkStart w:id="13" w:name="_Toc212113352"/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lastRenderedPageBreak/>
        <w:t>Príloha č. 4</w:t>
      </w:r>
      <w:r w:rsidRPr="00FB5E21">
        <w:rPr>
          <w:rFonts w:asciiTheme="minorHAnsi" w:eastAsia="Times New Roman" w:hAnsiTheme="minorHAnsi" w:cstheme="minorHAnsi"/>
          <w:bCs w:val="0"/>
          <w:kern w:val="0"/>
          <w:sz w:val="26"/>
        </w:rPr>
        <w:tab/>
        <w:t>Klasifikácia okresov</w:t>
      </w:r>
      <w:bookmarkEnd w:id="13"/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1247"/>
        <w:gridCol w:w="1247"/>
        <w:gridCol w:w="1247"/>
        <w:gridCol w:w="1247"/>
        <w:gridCol w:w="1247"/>
        <w:gridCol w:w="1247"/>
        <w:gridCol w:w="881"/>
        <w:gridCol w:w="2268"/>
      </w:tblGrid>
      <w:tr w:rsidR="001E153C" w:rsidRPr="001F39C7" w14:paraId="1C5B284F" w14:textId="77777777" w:rsidTr="00772527">
        <w:trPr>
          <w:trHeight w:val="79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2746E28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KRAJ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E4E9D"/>
            <w:vAlign w:val="center"/>
            <w:hideMark/>
          </w:tcPr>
          <w:p w14:paraId="656E5BA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OKRES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E4E9D"/>
            <w:vAlign w:val="center"/>
            <w:hideMark/>
          </w:tcPr>
          <w:p w14:paraId="55BE9E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>
              <w:rPr>
                <w:rFonts w:eastAsia="Times New Roman" w:cs="Calibri"/>
                <w:color w:val="FFFFFF"/>
                <w:lang w:eastAsia="sk-SK"/>
              </w:rPr>
              <w:t>Miestna dostupnosť poskytovateľov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E4E9D"/>
            <w:vAlign w:val="center"/>
            <w:hideMark/>
          </w:tcPr>
          <w:p w14:paraId="0CD98B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>
              <w:rPr>
                <w:rFonts w:eastAsia="Times New Roman" w:cs="Calibri"/>
                <w:color w:val="FFFFFF"/>
                <w:lang w:eastAsia="sk-SK"/>
              </w:rPr>
              <w:t>Demografická štruktúra lekárov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E4E9D"/>
            <w:vAlign w:val="center"/>
            <w:hideMark/>
          </w:tcPr>
          <w:p w14:paraId="10C743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>
              <w:rPr>
                <w:rFonts w:eastAsia="Times New Roman" w:cs="Calibri"/>
                <w:color w:val="FFFFFF"/>
                <w:lang w:eastAsia="sk-SK"/>
              </w:rPr>
              <w:t>Miera naplnenia optimálnej kapacity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47856E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Súčet bodov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1E4E9D"/>
            <w:vAlign w:val="center"/>
            <w:hideMark/>
          </w:tcPr>
          <w:p w14:paraId="64E766A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 xml:space="preserve">Klasifikácia </w:t>
            </w:r>
            <w:r w:rsidRPr="001F39C7">
              <w:rPr>
                <w:rFonts w:eastAsia="Times New Roman" w:cs="Calibri"/>
                <w:color w:val="FFFFFF"/>
                <w:lang w:eastAsia="sk-SK"/>
              </w:rPr>
              <w:br/>
              <w:t>okresu</w:t>
            </w:r>
          </w:p>
        </w:tc>
      </w:tr>
      <w:tr w:rsidR="001E153C" w:rsidRPr="001F39C7" w14:paraId="339E7414" w14:textId="77777777" w:rsidTr="00772527">
        <w:trPr>
          <w:trHeight w:val="24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70262547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color w:val="FFFFFF"/>
                <w:lang w:eastAsia="sk-SK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4E9D"/>
            <w:vAlign w:val="center"/>
            <w:hideMark/>
          </w:tcPr>
          <w:p w14:paraId="0271190C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color w:val="FFFFFF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47DA85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hodnota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253C820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# bodov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1D56486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>
              <w:rPr>
                <w:rFonts w:eastAsia="Times New Roman" w:cs="Calibri"/>
                <w:color w:val="FFFFFF"/>
                <w:lang w:eastAsia="sk-SK"/>
              </w:rPr>
              <w:t>h</w:t>
            </w:r>
            <w:r w:rsidRPr="001F39C7">
              <w:rPr>
                <w:rFonts w:eastAsia="Times New Roman" w:cs="Calibri"/>
                <w:color w:val="FFFFFF"/>
                <w:lang w:eastAsia="sk-SK"/>
              </w:rPr>
              <w:t>odnota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1225424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Ø bodov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3A6D99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hodnota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19B33EA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lang w:eastAsia="sk-SK"/>
              </w:rPr>
            </w:pPr>
            <w:r w:rsidRPr="001F39C7">
              <w:rPr>
                <w:rFonts w:eastAsia="Times New Roman" w:cs="Calibri"/>
                <w:color w:val="FFFFFF"/>
                <w:lang w:eastAsia="sk-SK"/>
              </w:rPr>
              <w:t># bodov</w:t>
            </w:r>
          </w:p>
        </w:tc>
        <w:tc>
          <w:tcPr>
            <w:tcW w:w="8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E4E9D"/>
            <w:vAlign w:val="center"/>
            <w:hideMark/>
          </w:tcPr>
          <w:p w14:paraId="0C77179C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color w:val="FFFFFF"/>
                <w:lang w:eastAsia="sk-SK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000000" w:fill="1E4E9D"/>
            <w:vAlign w:val="center"/>
            <w:hideMark/>
          </w:tcPr>
          <w:p w14:paraId="4FD18314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color w:val="FFFFFF"/>
                <w:lang w:eastAsia="sk-SK"/>
              </w:rPr>
            </w:pPr>
          </w:p>
        </w:tc>
      </w:tr>
      <w:tr w:rsidR="001E153C" w:rsidRPr="001F39C7" w14:paraId="07BCB0FA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7E6A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76D47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81E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5484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36C0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4B3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961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B0A9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1BF4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32B9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024D3141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E2E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604A0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C296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CD52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A56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8C8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31C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B56D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F80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BB50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58953639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73E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E69A5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79C9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FD2F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C3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24B4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4F3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A1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459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212B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4A490D64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FB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3290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710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E65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2E3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1229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8F0C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A71D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13A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3EF1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67C68731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397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FE78E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DC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5568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665D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DF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85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432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4B4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3CE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46914BBE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D46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03FCB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C14E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9D62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5F6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AD1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E48D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C7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16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CD3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77169910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3A5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53B97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BF43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391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75C5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DB8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A7E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A9DB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090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D83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6CDA433F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F3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1A7A7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72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177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EAA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DD0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B68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FD1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52B6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F1CA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748B165C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2C4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0529F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E89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E21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002A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2C2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BFA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A3D5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0FAF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7C77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485C87A8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5BF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6255C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3F59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274E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BF3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2D5F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7B87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067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D33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8122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3C73804E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D01B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6859D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DF9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213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DC6E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53A8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425D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D65D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847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E83C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5813C543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DFD9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647BF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B45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8F4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5627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E84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7CB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16B0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4B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4D4C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6C4D1ABD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375A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4769C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6FF5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E56B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1877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CA0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15AA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09B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A92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2A6F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2AB54ACE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7B4E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DFA7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7EC6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5D4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20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E590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B17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3E07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6F46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A55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7498CC75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378A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AB3D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DED5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2CE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33F6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497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7292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1A3C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55D3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4EE5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334AF977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959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EDFA1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5D1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3FC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9F93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A48B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43B8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C292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343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D09B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142F5C97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1C5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8588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48E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2BB1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F586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EA64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DE1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1DCD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2E9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5C8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08D7974D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FC84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300D8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42906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69AC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BB43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D23C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270EB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2C93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E987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B60A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2EB9F414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4140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2D14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B3E9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E11E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0E6D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39FF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D925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4D16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14DA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DE51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10CDB6FB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5658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3CF38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16A8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154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C4D82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6477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0BF3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4FED9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1781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8D91A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26CCEC54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AE06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9BD1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C6BB4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CBCD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680B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5C8A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04B8C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0443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3665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9F5F1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  <w:tr w:rsidR="001E153C" w:rsidRPr="001F39C7" w14:paraId="052D24DE" w14:textId="77777777" w:rsidTr="00772527">
        <w:trPr>
          <w:trHeight w:val="2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FA28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A69F" w14:textId="77777777" w:rsidR="001E153C" w:rsidRPr="001F39C7" w:rsidRDefault="001E153C" w:rsidP="00772527">
            <w:pPr>
              <w:spacing w:after="0" w:line="240" w:lineRule="auto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416A7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5C5E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71D50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8E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F61B5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33B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1FBCE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5EA5F" w14:textId="77777777" w:rsidR="001E153C" w:rsidRPr="001F39C7" w:rsidRDefault="001E153C" w:rsidP="00772527">
            <w:pPr>
              <w:spacing w:after="0" w:line="240" w:lineRule="auto"/>
              <w:jc w:val="center"/>
              <w:rPr>
                <w:rFonts w:eastAsia="Times New Roman" w:cs="Calibri"/>
                <w:lang w:eastAsia="sk-SK"/>
              </w:rPr>
            </w:pPr>
          </w:p>
        </w:tc>
      </w:tr>
    </w:tbl>
    <w:p w14:paraId="10B92927" w14:textId="6EE08C5F" w:rsidR="008818FE" w:rsidRPr="001E153C" w:rsidRDefault="008818FE" w:rsidP="001E153C"/>
    <w:sectPr w:rsidR="008818FE" w:rsidRPr="001E153C" w:rsidSect="001E153C">
      <w:headerReference w:type="first" r:id="rId14"/>
      <w:pgSz w:w="16838" w:h="11906" w:orient="landscape"/>
      <w:pgMar w:top="1417" w:right="212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35031" w14:textId="77777777" w:rsidR="00590B2D" w:rsidRDefault="00590B2D" w:rsidP="00590B2D">
      <w:pPr>
        <w:spacing w:after="0" w:line="240" w:lineRule="auto"/>
      </w:pPr>
      <w:r>
        <w:separator/>
      </w:r>
    </w:p>
  </w:endnote>
  <w:endnote w:type="continuationSeparator" w:id="0">
    <w:p w14:paraId="3E8D50F0" w14:textId="77777777" w:rsidR="00590B2D" w:rsidRDefault="00590B2D" w:rsidP="0059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2692767"/>
      <w:docPartObj>
        <w:docPartGallery w:val="Page Numbers (Bottom of Page)"/>
        <w:docPartUnique/>
      </w:docPartObj>
    </w:sdtPr>
    <w:sdtContent>
      <w:p w14:paraId="6AF8E0B2" w14:textId="2DDE214C" w:rsidR="001E153C" w:rsidRDefault="001E153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7D73D82" w14:textId="77777777" w:rsidR="001E153C" w:rsidRDefault="001E153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F1245" w14:textId="77777777" w:rsidR="00590B2D" w:rsidRDefault="00590B2D" w:rsidP="00590B2D">
      <w:pPr>
        <w:spacing w:after="0" w:line="240" w:lineRule="auto"/>
      </w:pPr>
      <w:r>
        <w:separator/>
      </w:r>
    </w:p>
  </w:footnote>
  <w:footnote w:type="continuationSeparator" w:id="0">
    <w:p w14:paraId="0F772825" w14:textId="77777777" w:rsidR="00590B2D" w:rsidRDefault="00590B2D" w:rsidP="00590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50912" w14:textId="77777777" w:rsidR="001E153C" w:rsidRDefault="001E153C" w:rsidP="00FB3A83">
    <w:pPr>
      <w:pStyle w:val="Hlavika"/>
    </w:pPr>
    <w:r w:rsidRPr="00F121EB">
      <w:rPr>
        <w:noProof/>
        <w:lang w:eastAsia="sk-SK"/>
      </w:rPr>
      <w:drawing>
        <wp:inline distT="0" distB="0" distL="0" distR="0" wp14:anchorId="6E6BED53" wp14:editId="3D7C8216">
          <wp:extent cx="2089150" cy="546100"/>
          <wp:effectExtent l="0" t="0" r="6350" b="6350"/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99D040" w14:textId="77777777" w:rsidR="001E153C" w:rsidRDefault="001E153C" w:rsidP="00FB3A8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D5ABF" w14:textId="77777777" w:rsidR="001E153C" w:rsidRDefault="001E153C" w:rsidP="00275EF4">
    <w:pPr>
      <w:pStyle w:val="Hlavika"/>
      <w:ind w:left="-709"/>
    </w:pPr>
    <w:r w:rsidRPr="00F121EB">
      <w:rPr>
        <w:noProof/>
        <w:lang w:eastAsia="sk-SK"/>
      </w:rPr>
      <w:drawing>
        <wp:inline distT="0" distB="0" distL="0" distR="0" wp14:anchorId="6C97666C" wp14:editId="074134AD">
          <wp:extent cx="2089150" cy="546100"/>
          <wp:effectExtent l="0" t="0" r="6350" b="635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3F4753" w14:textId="77777777" w:rsidR="001E153C" w:rsidRDefault="001E153C" w:rsidP="00275EF4">
    <w:pPr>
      <w:pStyle w:val="Hlavika"/>
      <w:ind w:left="-70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AE26D" w14:textId="77777777" w:rsidR="001F39C7" w:rsidRDefault="00590B2D" w:rsidP="00275EF4">
    <w:pPr>
      <w:pStyle w:val="Hlavika"/>
      <w:ind w:left="-709"/>
    </w:pPr>
    <w:r w:rsidRPr="00F121EB">
      <w:rPr>
        <w:noProof/>
        <w:lang w:eastAsia="sk-SK"/>
      </w:rPr>
      <w:drawing>
        <wp:inline distT="0" distB="0" distL="0" distR="0" wp14:anchorId="08AA3AFB" wp14:editId="05A5661C">
          <wp:extent cx="2089150" cy="546100"/>
          <wp:effectExtent l="0" t="0" r="6350" b="635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976A4D26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7DE1AE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71780F"/>
    <w:multiLevelType w:val="hybridMultilevel"/>
    <w:tmpl w:val="4F32B192"/>
    <w:lvl w:ilvl="0" w:tplc="041B000B">
      <w:start w:val="1"/>
      <w:numFmt w:val="bullet"/>
      <w:lvlText w:val=""/>
      <w:lvlJc w:val="left"/>
      <w:pPr>
        <w:ind w:left="764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" w15:restartNumberingAfterBreak="0">
    <w:nsid w:val="1A586774"/>
    <w:multiLevelType w:val="hybridMultilevel"/>
    <w:tmpl w:val="46A82E5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A2EEA"/>
    <w:multiLevelType w:val="hybridMultilevel"/>
    <w:tmpl w:val="03982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C5EE1"/>
    <w:multiLevelType w:val="hybridMultilevel"/>
    <w:tmpl w:val="2FD6882A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785483D"/>
    <w:multiLevelType w:val="hybridMultilevel"/>
    <w:tmpl w:val="EBC0A338"/>
    <w:lvl w:ilvl="0" w:tplc="224C4258">
      <w:start w:val="1"/>
      <w:numFmt w:val="lowerLetter"/>
      <w:pStyle w:val="1podsek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E1602B8"/>
    <w:multiLevelType w:val="multilevel"/>
    <w:tmpl w:val="B5AC3560"/>
    <w:lvl w:ilvl="0">
      <w:start w:val="1"/>
      <w:numFmt w:val="none"/>
      <w:suff w:val="space"/>
      <w:lvlText w:val="(1)"/>
      <w:lvlJc w:val="left"/>
      <w:pPr>
        <w:ind w:left="113" w:hanging="113"/>
      </w:pPr>
      <w:rPr>
        <w:rFonts w:hint="default"/>
      </w:rPr>
    </w:lvl>
    <w:lvl w:ilvl="1">
      <w:start w:val="1"/>
      <w:numFmt w:val="none"/>
      <w:pStyle w:val="Normlny1"/>
      <w:suff w:val="space"/>
      <w:lvlText w:val="-"/>
      <w:lvlJc w:val="left"/>
      <w:pPr>
        <w:ind w:left="113" w:firstLine="22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417F701A"/>
    <w:multiLevelType w:val="hybridMultilevel"/>
    <w:tmpl w:val="D20EE65E"/>
    <w:lvl w:ilvl="0" w:tplc="7B3E892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D548B92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8F30C63A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33C2E21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D18C8"/>
    <w:multiLevelType w:val="hybridMultilevel"/>
    <w:tmpl w:val="1D2A2D6A"/>
    <w:lvl w:ilvl="0" w:tplc="FFFFFFFF">
      <w:start w:val="1"/>
      <w:numFmt w:val="bullet"/>
      <w:pStyle w:val="KONC-TEXT-ODRKY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4B27379"/>
    <w:multiLevelType w:val="hybridMultilevel"/>
    <w:tmpl w:val="56C65C50"/>
    <w:lvl w:ilvl="0" w:tplc="DCA65DB0">
      <w:start w:val="1"/>
      <w:numFmt w:val="decimal"/>
      <w:pStyle w:val="Styl2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A80CB7"/>
    <w:multiLevelType w:val="hybridMultilevel"/>
    <w:tmpl w:val="FD426400"/>
    <w:lvl w:ilvl="0" w:tplc="6B5AC516">
      <w:start w:val="1"/>
      <w:numFmt w:val="upperRoman"/>
      <w:lvlText w:val="%1."/>
      <w:lvlJc w:val="right"/>
      <w:pPr>
        <w:ind w:left="720" w:hanging="18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30CE0"/>
    <w:multiLevelType w:val="hybridMultilevel"/>
    <w:tmpl w:val="205A6C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B1F98"/>
    <w:multiLevelType w:val="hybridMultilevel"/>
    <w:tmpl w:val="6FE28C7C"/>
    <w:lvl w:ilvl="0" w:tplc="FFFFFFFF">
      <w:start w:val="1"/>
      <w:numFmt w:val="bullet"/>
      <w:pStyle w:val="KONC-OBSAH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46B1F21"/>
    <w:multiLevelType w:val="hybridMultilevel"/>
    <w:tmpl w:val="5008CEC4"/>
    <w:lvl w:ilvl="0" w:tplc="35D81C00">
      <w:numFmt w:val="bullet"/>
      <w:lvlText w:val="-"/>
      <w:lvlJc w:val="left"/>
      <w:pPr>
        <w:ind w:left="408" w:hanging="360"/>
      </w:pPr>
      <w:rPr>
        <w:rFonts w:ascii="Source Sans Pro" w:eastAsia="Calibri" w:hAnsi="Source Sans Pro" w:cs="Times New Roman" w:hint="default"/>
        <w:color w:val="auto"/>
      </w:rPr>
    </w:lvl>
    <w:lvl w:ilvl="1" w:tplc="041B000F">
      <w:start w:val="1"/>
      <w:numFmt w:val="decimal"/>
      <w:lvlText w:val="%2."/>
      <w:lvlJc w:val="left"/>
      <w:pPr>
        <w:ind w:left="1353" w:hanging="360"/>
      </w:pPr>
      <w:rPr>
        <w:rFonts w:hint="default"/>
        <w:i w:val="0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3488E"/>
    <w:multiLevelType w:val="hybridMultilevel"/>
    <w:tmpl w:val="BC56C76C"/>
    <w:lvl w:ilvl="0" w:tplc="3D8A57DA">
      <w:start w:val="1"/>
      <w:numFmt w:val="upperLetter"/>
      <w:lvlText w:val="%1."/>
      <w:lvlJc w:val="left"/>
      <w:pPr>
        <w:ind w:left="9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6" w15:restartNumberingAfterBreak="0">
    <w:nsid w:val="7CD722F8"/>
    <w:multiLevelType w:val="hybridMultilevel"/>
    <w:tmpl w:val="5F049D30"/>
    <w:lvl w:ilvl="0" w:tplc="335013BC">
      <w:numFmt w:val="bullet"/>
      <w:lvlText w:val="-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4"/>
  </w:num>
  <w:num w:numId="5">
    <w:abstractNumId w:val="16"/>
  </w:num>
  <w:num w:numId="6">
    <w:abstractNumId w:val="8"/>
  </w:num>
  <w:num w:numId="7">
    <w:abstractNumId w:val="4"/>
  </w:num>
  <w:num w:numId="8">
    <w:abstractNumId w:val="11"/>
  </w:num>
  <w:num w:numId="9">
    <w:abstractNumId w:val="15"/>
  </w:num>
  <w:num w:numId="10">
    <w:abstractNumId w:val="1"/>
  </w:num>
  <w:num w:numId="11">
    <w:abstractNumId w:val="0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2D"/>
    <w:rsid w:val="001E153C"/>
    <w:rsid w:val="002C1D6E"/>
    <w:rsid w:val="00590B2D"/>
    <w:rsid w:val="005A2410"/>
    <w:rsid w:val="005A53AA"/>
    <w:rsid w:val="007008E4"/>
    <w:rsid w:val="007935C0"/>
    <w:rsid w:val="007B2873"/>
    <w:rsid w:val="008818FE"/>
    <w:rsid w:val="00A15C33"/>
    <w:rsid w:val="00BD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362E5"/>
  <w15:chartTrackingRefBased/>
  <w15:docId w15:val="{942127F6-206E-4946-8EF2-1A7A584B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Theme="minorHAnsi" w:hAnsi="Source Sans Pro" w:cstheme="minorBidi"/>
        <w:i/>
        <w:color w:val="595959" w:themeColor="text1" w:themeTint="A6"/>
        <w:sz w:val="18"/>
        <w:szCs w:val="18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90B2D"/>
    <w:pPr>
      <w:spacing w:after="200" w:line="276" w:lineRule="auto"/>
      <w:jc w:val="left"/>
    </w:pPr>
    <w:rPr>
      <w:rFonts w:ascii="Calibri" w:eastAsia="Calibri" w:hAnsi="Calibri" w:cs="Times New Roman"/>
      <w:i w:val="0"/>
      <w:color w:val="auto"/>
      <w:sz w:val="22"/>
      <w:szCs w:val="22"/>
    </w:rPr>
  </w:style>
  <w:style w:type="paragraph" w:styleId="Nadpis1">
    <w:name w:val="heading 1"/>
    <w:aliases w:val="Nadpis 1T,NADPIS,Heading 11111,Kapitola,H1,V_Head1,Main Section,MainHeader"/>
    <w:basedOn w:val="Normlny"/>
    <w:next w:val="Normlny"/>
    <w:link w:val="Nadpis1Char"/>
    <w:uiPriority w:val="9"/>
    <w:qFormat/>
    <w:rsid w:val="00590B2D"/>
    <w:pPr>
      <w:keepNext/>
      <w:spacing w:before="240" w:after="60"/>
      <w:outlineLvl w:val="0"/>
    </w:pPr>
    <w:rPr>
      <w:rFonts w:eastAsia="MS Gothic"/>
      <w:b/>
      <w:bCs/>
      <w:color w:val="1E4E9D"/>
      <w:kern w:val="32"/>
      <w:sz w:val="32"/>
      <w:szCs w:val="32"/>
    </w:rPr>
  </w:style>
  <w:style w:type="paragraph" w:styleId="Nadpis2">
    <w:name w:val="heading 2"/>
    <w:aliases w:val="Nadpis 2T,Podnadpis,F2,F21,H2,Podkapitola1,hlavicka,h2,V_Head2"/>
    <w:basedOn w:val="Normlny"/>
    <w:next w:val="Normlny"/>
    <w:link w:val="Nadpis2Char"/>
    <w:uiPriority w:val="9"/>
    <w:unhideWhenUsed/>
    <w:qFormat/>
    <w:rsid w:val="00590B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Záhlaví 3,V_Head3,V_Head31,V_Head32,Podkapitola2,H3,h3,h3 sub heading,(Alt+3),Table Attribute Heading,Heading C,sub Italic,proj3,proj31,proj32,proj33,proj34,proj35,proj36,proj37,proj38,proj39,proj310,proj311,proj312,proj321,proj331,proj341,b,2"/>
    <w:basedOn w:val="Normlny"/>
    <w:next w:val="Normlny"/>
    <w:link w:val="Nadpis3Char"/>
    <w:uiPriority w:val="9"/>
    <w:qFormat/>
    <w:rsid w:val="00590B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Podkapitola3,Aufgabe"/>
    <w:basedOn w:val="Normlny"/>
    <w:next w:val="Normlny"/>
    <w:link w:val="Nadpis4Char"/>
    <w:uiPriority w:val="9"/>
    <w:qFormat/>
    <w:rsid w:val="00590B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590B2D"/>
    <w:pPr>
      <w:keepNext/>
      <w:tabs>
        <w:tab w:val="num" w:pos="1008"/>
      </w:tabs>
      <w:spacing w:after="0" w:line="240" w:lineRule="auto"/>
      <w:ind w:left="1008" w:hanging="1008"/>
      <w:jc w:val="both"/>
      <w:outlineLvl w:val="4"/>
    </w:pPr>
    <w:rPr>
      <w:rFonts w:ascii="Times New Roman" w:eastAsia="Times New Roman" w:hAnsi="Times New Roman"/>
      <w:b/>
      <w:szCs w:val="20"/>
      <w:lang w:val="cs-CZ" w:eastAsia="sk-SK"/>
    </w:rPr>
  </w:style>
  <w:style w:type="paragraph" w:styleId="Nadpis6">
    <w:name w:val="heading 6"/>
    <w:basedOn w:val="Normlny"/>
    <w:next w:val="Normlny"/>
    <w:link w:val="Nadpis6Char"/>
    <w:uiPriority w:val="9"/>
    <w:qFormat/>
    <w:rsid w:val="00590B2D"/>
    <w:pPr>
      <w:keepNext/>
      <w:tabs>
        <w:tab w:val="num" w:pos="1152"/>
      </w:tabs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/>
      <w:b/>
      <w:sz w:val="24"/>
      <w:szCs w:val="20"/>
      <w:lang w:eastAsia="sk-SK"/>
    </w:rPr>
  </w:style>
  <w:style w:type="paragraph" w:styleId="Nadpis7">
    <w:name w:val="heading 7"/>
    <w:basedOn w:val="Normlny"/>
    <w:next w:val="Normlny"/>
    <w:link w:val="Nadpis7Char"/>
    <w:uiPriority w:val="9"/>
    <w:qFormat/>
    <w:rsid w:val="00590B2D"/>
    <w:pPr>
      <w:keepNext/>
      <w:pBdr>
        <w:top w:val="triple" w:sz="4" w:space="1" w:color="auto" w:shadow="1"/>
        <w:left w:val="triple" w:sz="4" w:space="4" w:color="auto" w:shadow="1"/>
        <w:bottom w:val="triple" w:sz="4" w:space="1" w:color="auto" w:shadow="1"/>
        <w:right w:val="triple" w:sz="4" w:space="4" w:color="auto" w:shadow="1"/>
      </w:pBdr>
      <w:shd w:val="clear" w:color="auto" w:fill="008000"/>
      <w:tabs>
        <w:tab w:val="num" w:pos="1296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/>
      <w:b/>
      <w:sz w:val="32"/>
      <w:szCs w:val="20"/>
      <w:lang w:eastAsia="sk-SK"/>
    </w:rPr>
  </w:style>
  <w:style w:type="paragraph" w:styleId="Nadpis8">
    <w:name w:val="heading 8"/>
    <w:basedOn w:val="Normlny"/>
    <w:next w:val="Normlny"/>
    <w:link w:val="Nadpis8Char"/>
    <w:uiPriority w:val="9"/>
    <w:qFormat/>
    <w:rsid w:val="00590B2D"/>
    <w:pPr>
      <w:keepNext/>
      <w:tabs>
        <w:tab w:val="num" w:pos="1440"/>
      </w:tabs>
      <w:spacing w:after="0" w:line="240" w:lineRule="auto"/>
      <w:ind w:left="1440" w:hanging="1440"/>
      <w:outlineLvl w:val="7"/>
    </w:pPr>
    <w:rPr>
      <w:rFonts w:ascii="Times New Roman" w:eastAsia="Times New Roman" w:hAnsi="Times New Roman"/>
      <w:b/>
      <w:sz w:val="24"/>
      <w:szCs w:val="20"/>
      <w:lang w:eastAsia="sk-SK"/>
    </w:rPr>
  </w:style>
  <w:style w:type="paragraph" w:styleId="Nadpis9">
    <w:name w:val="heading 9"/>
    <w:basedOn w:val="Normlny"/>
    <w:next w:val="Normlny"/>
    <w:link w:val="Nadpis9Char"/>
    <w:uiPriority w:val="9"/>
    <w:qFormat/>
    <w:rsid w:val="00590B2D"/>
    <w:pPr>
      <w:keepNext/>
      <w:tabs>
        <w:tab w:val="num" w:pos="1584"/>
      </w:tabs>
      <w:spacing w:after="0" w:line="240" w:lineRule="auto"/>
      <w:ind w:left="1584" w:hanging="1584"/>
      <w:outlineLvl w:val="8"/>
    </w:pPr>
    <w:rPr>
      <w:rFonts w:ascii="Times New Roman" w:eastAsia="Times New Roman" w:hAnsi="Times New Roman"/>
      <w:i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5A53AA"/>
    <w:rPr>
      <w:rFonts w:ascii="Source Sans Pro" w:hAnsi="Source Sans Pro"/>
      <w:i w:val="0"/>
      <w:iCs/>
      <w:color w:val="404040" w:themeColor="text1" w:themeTint="BF"/>
      <w:sz w:val="18"/>
    </w:rPr>
  </w:style>
  <w:style w:type="character" w:customStyle="1" w:styleId="Nadpis1Char">
    <w:name w:val="Nadpis 1 Char"/>
    <w:aliases w:val="Nadpis 1T Char1,NADPIS Char1,Heading 11111 Char1,Kapitola Char1,H1 Char1,V_Head1 Char1,Main Section Char1,MainHeader Char"/>
    <w:basedOn w:val="Predvolenpsmoodseku"/>
    <w:link w:val="Nadpis1"/>
    <w:uiPriority w:val="9"/>
    <w:rsid w:val="00590B2D"/>
    <w:rPr>
      <w:rFonts w:ascii="Calibri" w:eastAsia="MS Gothic" w:hAnsi="Calibri" w:cs="Times New Roman"/>
      <w:b/>
      <w:bCs/>
      <w:i w:val="0"/>
      <w:color w:val="1E4E9D"/>
      <w:kern w:val="32"/>
      <w:sz w:val="32"/>
      <w:szCs w:val="32"/>
    </w:rPr>
  </w:style>
  <w:style w:type="character" w:customStyle="1" w:styleId="Nadpis2Char">
    <w:name w:val="Nadpis 2 Char"/>
    <w:aliases w:val="Nadpis 2T Char1,Podnadpis Char1,F2 Char1,F21 Char1,H2 Char1,Podkapitola1 Char1,hlavicka Char1,h2 Char1,V_Head2 Char"/>
    <w:basedOn w:val="Predvolenpsmoodseku"/>
    <w:link w:val="Nadpis2"/>
    <w:uiPriority w:val="9"/>
    <w:rsid w:val="00590B2D"/>
    <w:rPr>
      <w:rFonts w:asciiTheme="majorHAnsi" w:eastAsiaTheme="majorEastAsia" w:hAnsiTheme="majorHAnsi" w:cstheme="majorBidi"/>
      <w:i w:val="0"/>
      <w:color w:val="2E74B5" w:themeColor="accent1" w:themeShade="BF"/>
      <w:sz w:val="26"/>
      <w:szCs w:val="26"/>
    </w:rPr>
  </w:style>
  <w:style w:type="character" w:customStyle="1" w:styleId="Nadpis3Char">
    <w:name w:val="Nadpis 3 Char"/>
    <w:aliases w:val="Záhlaví 3 Char,V_Head3 Char,V_Head31 Char,V_Head32 Char,Podkapitola2 Char,H3 Char,h3 Char,h3 sub heading Char,(Alt+3) Char,Table Attribute Heading Char,Heading C Char,sub Italic Char,proj3 Char,proj31 Char,proj32 Char,proj33 Char,b Char"/>
    <w:basedOn w:val="Predvolenpsmoodseku"/>
    <w:link w:val="Nadpis3"/>
    <w:uiPriority w:val="9"/>
    <w:rsid w:val="00590B2D"/>
    <w:rPr>
      <w:rFonts w:ascii="Arial" w:eastAsia="Calibri" w:hAnsi="Arial" w:cs="Arial"/>
      <w:b/>
      <w:bCs/>
      <w:i w:val="0"/>
      <w:color w:val="auto"/>
      <w:sz w:val="26"/>
      <w:szCs w:val="26"/>
    </w:rPr>
  </w:style>
  <w:style w:type="character" w:customStyle="1" w:styleId="Nadpis4Char">
    <w:name w:val="Nadpis 4 Char"/>
    <w:aliases w:val="Podkapitola3 Char,Aufgabe Char"/>
    <w:basedOn w:val="Predvolenpsmoodseku"/>
    <w:link w:val="Nadpis4"/>
    <w:uiPriority w:val="9"/>
    <w:rsid w:val="00590B2D"/>
    <w:rPr>
      <w:rFonts w:ascii="Times New Roman" w:eastAsia="Calibri" w:hAnsi="Times New Roman" w:cs="Times New Roman"/>
      <w:b/>
      <w:bCs/>
      <w:i w:val="0"/>
      <w:color w:val="auto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590B2D"/>
    <w:rPr>
      <w:rFonts w:ascii="Times New Roman" w:eastAsia="Times New Roman" w:hAnsi="Times New Roman" w:cs="Times New Roman"/>
      <w:b/>
      <w:i w:val="0"/>
      <w:color w:val="auto"/>
      <w:sz w:val="22"/>
      <w:szCs w:val="20"/>
      <w:lang w:val="cs-CZ"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590B2D"/>
    <w:rPr>
      <w:rFonts w:ascii="Times New Roman" w:eastAsia="Times New Roman" w:hAnsi="Times New Roman" w:cs="Times New Roman"/>
      <w:b/>
      <w:i w:val="0"/>
      <w:color w:val="auto"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590B2D"/>
    <w:rPr>
      <w:rFonts w:ascii="Times New Roman" w:eastAsia="Times New Roman" w:hAnsi="Times New Roman" w:cs="Times New Roman"/>
      <w:b/>
      <w:i w:val="0"/>
      <w:color w:val="auto"/>
      <w:sz w:val="32"/>
      <w:szCs w:val="20"/>
      <w:shd w:val="clear" w:color="auto" w:fill="00800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590B2D"/>
    <w:rPr>
      <w:rFonts w:ascii="Times New Roman" w:eastAsia="Times New Roman" w:hAnsi="Times New Roman" w:cs="Times New Roman"/>
      <w:b/>
      <w:i w:val="0"/>
      <w:color w:val="auto"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590B2D"/>
    <w:rPr>
      <w:rFonts w:ascii="Times New Roman" w:eastAsia="Times New Roman" w:hAnsi="Times New Roman" w:cs="Times New Roman"/>
      <w:color w:val="auto"/>
      <w:sz w:val="24"/>
      <w:szCs w:val="20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590B2D"/>
    <w:pPr>
      <w:tabs>
        <w:tab w:val="left" w:pos="660"/>
        <w:tab w:val="right" w:leader="dot" w:pos="9062"/>
      </w:tabs>
      <w:ind w:left="220"/>
    </w:pPr>
    <w:rPr>
      <w:rFonts w:ascii="Arial" w:hAnsi="Arial" w:cs="Arial"/>
      <w:noProof/>
    </w:rPr>
  </w:style>
  <w:style w:type="paragraph" w:styleId="Obsah1">
    <w:name w:val="toc 1"/>
    <w:basedOn w:val="Normlny"/>
    <w:next w:val="Normlny"/>
    <w:autoRedefine/>
    <w:uiPriority w:val="39"/>
    <w:unhideWhenUsed/>
    <w:rsid w:val="00590B2D"/>
    <w:pPr>
      <w:tabs>
        <w:tab w:val="left" w:pos="351"/>
        <w:tab w:val="right" w:leader="dot" w:pos="9062"/>
      </w:tabs>
    </w:pPr>
    <w:rPr>
      <w:rFonts w:ascii="Arial" w:hAnsi="Arial" w:cs="Arial"/>
      <w:noProof/>
      <w:lang w:eastAsia="sk-SK"/>
    </w:rPr>
  </w:style>
  <w:style w:type="paragraph" w:styleId="Obsah3">
    <w:name w:val="toc 3"/>
    <w:basedOn w:val="Normlny"/>
    <w:next w:val="Normlny"/>
    <w:autoRedefine/>
    <w:uiPriority w:val="39"/>
    <w:rsid w:val="00590B2D"/>
    <w:pPr>
      <w:tabs>
        <w:tab w:val="right" w:leader="dot" w:pos="9062"/>
      </w:tabs>
      <w:ind w:left="440"/>
    </w:pPr>
    <w:rPr>
      <w:rFonts w:ascii="Arial" w:hAnsi="Arial" w:cs="Arial"/>
      <w:noProof/>
      <w:sz w:val="20"/>
    </w:rPr>
  </w:style>
  <w:style w:type="paragraph" w:styleId="Hlavika">
    <w:name w:val="header"/>
    <w:basedOn w:val="Normlny"/>
    <w:link w:val="HlavikaChar"/>
    <w:uiPriority w:val="99"/>
    <w:unhideWhenUsed/>
    <w:rsid w:val="00590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B2D"/>
    <w:rPr>
      <w:rFonts w:ascii="Calibri" w:eastAsia="Calibri" w:hAnsi="Calibri" w:cs="Times New Roman"/>
      <w:i w:val="0"/>
      <w:color w:val="auto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590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B2D"/>
    <w:rPr>
      <w:rFonts w:ascii="Calibri" w:eastAsia="Calibri" w:hAnsi="Calibri" w:cs="Times New Roman"/>
      <w:i w:val="0"/>
      <w:color w:val="auto"/>
      <w:sz w:val="22"/>
      <w:szCs w:val="22"/>
    </w:rPr>
  </w:style>
  <w:style w:type="paragraph" w:customStyle="1" w:styleId="msolistparagraph0">
    <w:name w:val="msolistparagraph"/>
    <w:basedOn w:val="Normlny"/>
    <w:rsid w:val="00590B2D"/>
    <w:pPr>
      <w:spacing w:after="0" w:line="240" w:lineRule="auto"/>
      <w:ind w:left="720"/>
    </w:pPr>
    <w:rPr>
      <w:rFonts w:eastAsia="Times New Roman"/>
      <w:lang w:eastAsia="sk-SK"/>
    </w:rPr>
  </w:style>
  <w:style w:type="paragraph" w:styleId="Nzov">
    <w:name w:val="Title"/>
    <w:basedOn w:val="Normlny"/>
    <w:link w:val="NzovChar"/>
    <w:uiPriority w:val="10"/>
    <w:qFormat/>
    <w:rsid w:val="00590B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590B2D"/>
    <w:rPr>
      <w:rFonts w:ascii="Times New Roman" w:eastAsia="Times New Roman" w:hAnsi="Times New Roman" w:cs="Times New Roman"/>
      <w:b/>
      <w:bCs/>
      <w:i w:val="0"/>
      <w:color w:val="auto"/>
      <w:sz w:val="28"/>
      <w:szCs w:val="20"/>
      <w:lang w:eastAsia="sk-SK"/>
    </w:rPr>
  </w:style>
  <w:style w:type="paragraph" w:customStyle="1" w:styleId="Popisobr">
    <w:name w:val="Popis obr"/>
    <w:next w:val="Normlny"/>
    <w:link w:val="PopisobrChar"/>
    <w:qFormat/>
    <w:rsid w:val="00590B2D"/>
    <w:pPr>
      <w:tabs>
        <w:tab w:val="left" w:pos="4820"/>
      </w:tabs>
      <w:spacing w:after="120"/>
    </w:pPr>
    <w:rPr>
      <w:rFonts w:eastAsia="Calibri" w:cs="Times New Roman"/>
      <w:iCs/>
      <w:color w:val="595959"/>
      <w:sz w:val="19"/>
    </w:rPr>
  </w:style>
  <w:style w:type="character" w:customStyle="1" w:styleId="PopisobrChar">
    <w:name w:val="Popis obr Char"/>
    <w:link w:val="Popisobr"/>
    <w:rsid w:val="00590B2D"/>
    <w:rPr>
      <w:rFonts w:eastAsia="Calibri" w:cs="Times New Roman"/>
      <w:iCs/>
      <w:color w:val="595959"/>
      <w:sz w:val="19"/>
    </w:rPr>
  </w:style>
  <w:style w:type="character" w:styleId="Hypertextovprepojenie">
    <w:name w:val="Hyperlink"/>
    <w:uiPriority w:val="99"/>
    <w:rsid w:val="00590B2D"/>
    <w:rPr>
      <w:color w:val="0000FF"/>
      <w:u w:val="single"/>
    </w:rPr>
  </w:style>
  <w:style w:type="paragraph" w:styleId="Odsekzoznamu">
    <w:name w:val="List Paragraph"/>
    <w:aliases w:val="body,Odsek zoznamu2,Odsek,Odsek zoznamu1,List Paragraph,List Paragraph1"/>
    <w:basedOn w:val="Normlny"/>
    <w:link w:val="OdsekzoznamuChar"/>
    <w:uiPriority w:val="34"/>
    <w:qFormat/>
    <w:rsid w:val="00590B2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ekzoznamuChar">
    <w:name w:val="Odsek zoznamu Char"/>
    <w:aliases w:val="body Char,Odsek zoznamu2 Char,Odsek Char,Odsek zoznamu1 Char,List Paragraph Char,List Paragraph1 Char"/>
    <w:link w:val="Odsekzoznamu"/>
    <w:uiPriority w:val="34"/>
    <w:qFormat/>
    <w:locked/>
    <w:rsid w:val="00590B2D"/>
    <w:rPr>
      <w:rFonts w:ascii="Times New Roman" w:eastAsia="Times New Roman" w:hAnsi="Times New Roman" w:cs="Times New Roman"/>
      <w:i w:val="0"/>
      <w:color w:val="auto"/>
      <w:sz w:val="24"/>
      <w:szCs w:val="24"/>
      <w:lang w:eastAsia="cs-CZ"/>
    </w:rPr>
  </w:style>
  <w:style w:type="paragraph" w:customStyle="1" w:styleId="Text2">
    <w:name w:val="Text2"/>
    <w:basedOn w:val="Normlny"/>
    <w:rsid w:val="00590B2D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28"/>
      <w:szCs w:val="20"/>
      <w:lang w:eastAsia="sk-SK"/>
    </w:rPr>
  </w:style>
  <w:style w:type="paragraph" w:customStyle="1" w:styleId="CharCharCharCharCharCharCharChar">
    <w:name w:val="Char Char Char Char Char Char Char Char"/>
    <w:basedOn w:val="Normlny"/>
    <w:next w:val="Normlny"/>
    <w:rsid w:val="00590B2D"/>
    <w:pPr>
      <w:tabs>
        <w:tab w:val="num" w:pos="1440"/>
      </w:tabs>
      <w:spacing w:after="0" w:line="240" w:lineRule="auto"/>
      <w:ind w:left="1440" w:hanging="36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Normal1">
    <w:name w:val="Normal1"/>
    <w:basedOn w:val="Normlny"/>
    <w:autoRedefine/>
    <w:rsid w:val="00590B2D"/>
    <w:pPr>
      <w:spacing w:after="0" w:line="240" w:lineRule="auto"/>
      <w:jc w:val="both"/>
    </w:pPr>
    <w:rPr>
      <w:rFonts w:ascii="Arial" w:eastAsia="Times New Roman" w:hAnsi="Arial"/>
      <w:bCs/>
      <w:lang w:eastAsia="cs-CZ"/>
    </w:rPr>
  </w:style>
  <w:style w:type="character" w:customStyle="1" w:styleId="ra">
    <w:name w:val="ra"/>
    <w:basedOn w:val="Predvolenpsmoodseku"/>
    <w:rsid w:val="00590B2D"/>
  </w:style>
  <w:style w:type="paragraph" w:styleId="Zoznamsodrkami">
    <w:name w:val="List Bullet"/>
    <w:basedOn w:val="Normlny"/>
    <w:autoRedefine/>
    <w:semiHidden/>
    <w:rsid w:val="00590B2D"/>
    <w:pPr>
      <w:numPr>
        <w:numId w:val="10"/>
      </w:numPr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paragraph" w:styleId="Zoznamsodrkami2">
    <w:name w:val="List Bullet 2"/>
    <w:basedOn w:val="Normlny"/>
    <w:autoRedefine/>
    <w:semiHidden/>
    <w:rsid w:val="00590B2D"/>
    <w:pPr>
      <w:numPr>
        <w:numId w:val="11"/>
      </w:numPr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paragraph" w:customStyle="1" w:styleId="KONC-OBSAH">
    <w:name w:val="KONC-OBSAH"/>
    <w:basedOn w:val="KONC-KAPITOLA"/>
    <w:rsid w:val="00590B2D"/>
    <w:pPr>
      <w:numPr>
        <w:numId w:val="12"/>
      </w:numPr>
      <w:spacing w:before="60" w:after="0"/>
      <w:ind w:left="568" w:hanging="284"/>
      <w:outlineLvl w:val="9"/>
    </w:pPr>
    <w:rPr>
      <w:sz w:val="24"/>
      <w:szCs w:val="24"/>
    </w:rPr>
  </w:style>
  <w:style w:type="paragraph" w:customStyle="1" w:styleId="KONC-KAPITOLA">
    <w:name w:val="KONC-KAPITOLA"/>
    <w:basedOn w:val="Nadpis1"/>
    <w:rsid w:val="00590B2D"/>
    <w:pPr>
      <w:tabs>
        <w:tab w:val="num" w:pos="432"/>
      </w:tabs>
      <w:spacing w:line="240" w:lineRule="auto"/>
      <w:ind w:left="432" w:hanging="432"/>
    </w:pPr>
    <w:rPr>
      <w:rFonts w:ascii="Arial" w:eastAsia="Times New Roman" w:hAnsi="Arial" w:cs="Arial"/>
      <w:b w:val="0"/>
      <w:caps/>
      <w:color w:val="0000FF"/>
      <w:lang w:eastAsia="sk-SK"/>
    </w:rPr>
  </w:style>
  <w:style w:type="paragraph" w:customStyle="1" w:styleId="KONC-TEXT">
    <w:name w:val="KONC-TEXT"/>
    <w:basedOn w:val="KONC-OBSAH"/>
    <w:rsid w:val="00590B2D"/>
    <w:pPr>
      <w:numPr>
        <w:numId w:val="0"/>
      </w:numPr>
      <w:spacing w:before="0"/>
      <w:ind w:firstLine="340"/>
      <w:jc w:val="both"/>
    </w:pPr>
    <w:rPr>
      <w:rFonts w:ascii="Times New Roman" w:hAnsi="Times New Roman" w:cs="Times New Roman"/>
      <w:b/>
      <w:bCs w:val="0"/>
      <w:sz w:val="22"/>
      <w:szCs w:val="22"/>
    </w:rPr>
  </w:style>
  <w:style w:type="paragraph" w:customStyle="1" w:styleId="KONC-TEXT-ODRKY">
    <w:name w:val="KONC-TEXT-ODRÁŽKY"/>
    <w:basedOn w:val="KONC-TEXT"/>
    <w:rsid w:val="00590B2D"/>
    <w:pPr>
      <w:keepNext w:val="0"/>
      <w:numPr>
        <w:numId w:val="13"/>
      </w:numPr>
    </w:pPr>
  </w:style>
  <w:style w:type="paragraph" w:customStyle="1" w:styleId="Styl2">
    <w:name w:val="Styl2"/>
    <w:basedOn w:val="Nadpis2"/>
    <w:next w:val="Nadpis2"/>
    <w:autoRedefine/>
    <w:rsid w:val="00590B2D"/>
    <w:pPr>
      <w:keepLines w:val="0"/>
      <w:numPr>
        <w:numId w:val="14"/>
      </w:numPr>
      <w:tabs>
        <w:tab w:val="left" w:pos="113"/>
        <w:tab w:val="left" w:pos="936"/>
        <w:tab w:val="right" w:leader="dot" w:pos="9062"/>
      </w:tabs>
      <w:spacing w:before="160" w:after="120" w:line="240" w:lineRule="auto"/>
    </w:pPr>
    <w:rPr>
      <w:rFonts w:ascii="Arial" w:eastAsia="Times New Roman" w:hAnsi="Arial" w:cs="Times New Roman"/>
      <w:b/>
      <w:bCs/>
      <w:noProof/>
      <w:color w:val="auto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90B2D"/>
    <w:pPr>
      <w:spacing w:after="0" w:line="240" w:lineRule="auto"/>
    </w:pPr>
    <w:rPr>
      <w:rFonts w:ascii="Arial Narrow" w:eastAsia="Times New Roman" w:hAnsi="Arial Narrow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90B2D"/>
    <w:rPr>
      <w:rFonts w:ascii="Arial Narrow" w:eastAsia="Times New Roman" w:hAnsi="Arial Narrow" w:cs="Times New Roman"/>
      <w:i w:val="0"/>
      <w:color w:val="auto"/>
      <w:sz w:val="20"/>
      <w:szCs w:val="20"/>
    </w:rPr>
  </w:style>
  <w:style w:type="paragraph" w:styleId="Zoznam">
    <w:name w:val="List"/>
    <w:basedOn w:val="Normlny"/>
    <w:semiHidden/>
    <w:rsid w:val="00590B2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sk-SK"/>
    </w:rPr>
  </w:style>
  <w:style w:type="paragraph" w:styleId="Zoznam2">
    <w:name w:val="List 2"/>
    <w:basedOn w:val="Normlny"/>
    <w:semiHidden/>
    <w:rsid w:val="00590B2D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sk-SK"/>
    </w:rPr>
  </w:style>
  <w:style w:type="paragraph" w:customStyle="1" w:styleId="normln12">
    <w:name w:val="normální12"/>
    <w:basedOn w:val="Normlny"/>
    <w:rsid w:val="00590B2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cs-CZ" w:eastAsia="cs-CZ"/>
    </w:rPr>
  </w:style>
  <w:style w:type="paragraph" w:customStyle="1" w:styleId="Normlny1">
    <w:name w:val="Normálny1"/>
    <w:basedOn w:val="Normlny"/>
    <w:autoRedefine/>
    <w:rsid w:val="00590B2D"/>
    <w:pPr>
      <w:numPr>
        <w:ilvl w:val="1"/>
        <w:numId w:val="15"/>
      </w:numPr>
      <w:spacing w:before="40" w:after="0" w:line="240" w:lineRule="auto"/>
    </w:pPr>
    <w:rPr>
      <w:rFonts w:ascii="Arial" w:eastAsia="Times New Roman" w:hAnsi="Arial" w:cs="Arial"/>
      <w:bCs/>
      <w:color w:val="000000"/>
      <w:sz w:val="18"/>
      <w:szCs w:val="20"/>
      <w:lang w:eastAsia="cs-CZ"/>
    </w:rPr>
  </w:style>
  <w:style w:type="paragraph" w:customStyle="1" w:styleId="BodyText24">
    <w:name w:val="Body Text 24"/>
    <w:basedOn w:val="Normlny"/>
    <w:rsid w:val="00590B2D"/>
    <w:pPr>
      <w:widowControl w:val="0"/>
      <w:spacing w:after="0" w:line="240" w:lineRule="auto"/>
      <w:jc w:val="both"/>
    </w:pPr>
    <w:rPr>
      <w:rFonts w:ascii="Switzerland" w:eastAsia="Times New Roman" w:hAnsi="Switzerland"/>
      <w:sz w:val="24"/>
      <w:szCs w:val="20"/>
      <w:lang w:val="cs-CZ"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590B2D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0B2D"/>
    <w:rPr>
      <w:rFonts w:ascii="Tahoma" w:eastAsia="Times New Roman" w:hAnsi="Tahoma" w:cs="Tahoma"/>
      <w:i w:val="0"/>
      <w:color w:val="auto"/>
      <w:sz w:val="16"/>
      <w:szCs w:val="16"/>
      <w:lang w:eastAsia="cs-CZ"/>
    </w:rPr>
  </w:style>
  <w:style w:type="paragraph" w:customStyle="1" w:styleId="tl1">
    <w:name w:val="Štýl1"/>
    <w:basedOn w:val="normln12"/>
    <w:rsid w:val="00590B2D"/>
    <w:rPr>
      <w:rFonts w:ascii="Arial" w:hAnsi="Arial"/>
      <w:sz w:val="20"/>
    </w:rPr>
  </w:style>
  <w:style w:type="paragraph" w:customStyle="1" w:styleId="tl2">
    <w:name w:val="Štýl2"/>
    <w:basedOn w:val="normln12"/>
    <w:autoRedefine/>
    <w:rsid w:val="00590B2D"/>
    <w:rPr>
      <w:rFonts w:ascii="Arial" w:hAnsi="Arial"/>
      <w:sz w:val="20"/>
    </w:rPr>
  </w:style>
  <w:style w:type="paragraph" w:customStyle="1" w:styleId="tl3">
    <w:name w:val="Štýl3"/>
    <w:basedOn w:val="Normlny1"/>
    <w:rsid w:val="00590B2D"/>
    <w:rPr>
      <w:sz w:val="20"/>
    </w:rPr>
  </w:style>
  <w:style w:type="character" w:customStyle="1" w:styleId="Nadpis2TChar">
    <w:name w:val="Nadpis 2T Char"/>
    <w:aliases w:val="Podnadpis Char,F2 Char,F21 Char,H2 Char,Podkapitola1 Char,hlavicka Char,h2 Char,V_Head2 Char Char"/>
    <w:rsid w:val="00590B2D"/>
    <w:rPr>
      <w:rFonts w:ascii="Arial" w:hAnsi="Arial"/>
      <w:b/>
      <w:sz w:val="24"/>
      <w:lang w:val="sk-SK" w:eastAsia="sk-SK" w:bidi="ar-SA"/>
    </w:rPr>
  </w:style>
  <w:style w:type="character" w:customStyle="1" w:styleId="Nadpis1TChar">
    <w:name w:val="Nadpis 1T Char"/>
    <w:aliases w:val="NADPIS Char,Heading 11111 Char,Kapitola Char,H1 Char,V_Head1 Char,Main Section Char,MainHeader Char Char"/>
    <w:rsid w:val="00590B2D"/>
    <w:rPr>
      <w:rFonts w:ascii="Arial" w:hAnsi="Arial"/>
      <w:b/>
      <w:caps/>
      <w:sz w:val="28"/>
      <w:lang w:val="sk-SK" w:eastAsia="sk-SK" w:bidi="ar-SA"/>
    </w:rPr>
  </w:style>
  <w:style w:type="paragraph" w:styleId="Zkladntext">
    <w:name w:val="Body Text"/>
    <w:basedOn w:val="Normlny"/>
    <w:link w:val="ZkladntextChar"/>
    <w:rsid w:val="00590B2D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590B2D"/>
    <w:rPr>
      <w:rFonts w:ascii="Times New Roman" w:eastAsia="Times New Roman" w:hAnsi="Times New Roman" w:cs="Times New Roman"/>
      <w:b/>
      <w:i w:val="0"/>
      <w:color w:val="auto"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rsid w:val="00590B2D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590B2D"/>
    <w:rPr>
      <w:rFonts w:ascii="Times New Roman" w:eastAsia="Times New Roman" w:hAnsi="Times New Roman" w:cs="Times New Roman"/>
      <w:i w:val="0"/>
      <w:color w:val="auto"/>
      <w:sz w:val="24"/>
      <w:szCs w:val="20"/>
      <w:lang w:eastAsia="sk-SK"/>
    </w:rPr>
  </w:style>
  <w:style w:type="paragraph" w:styleId="truktradokumentu">
    <w:name w:val="Document Map"/>
    <w:basedOn w:val="Normlny"/>
    <w:link w:val="truktradokumentuChar"/>
    <w:semiHidden/>
    <w:rsid w:val="00590B2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590B2D"/>
    <w:rPr>
      <w:rFonts w:ascii="Tahoma" w:eastAsia="Times New Roman" w:hAnsi="Tahoma" w:cs="Tahoma"/>
      <w:i w:val="0"/>
      <w:color w:val="auto"/>
      <w:sz w:val="20"/>
      <w:szCs w:val="20"/>
      <w:shd w:val="clear" w:color="auto" w:fill="000080"/>
      <w:lang w:eastAsia="cs-CZ"/>
    </w:rPr>
  </w:style>
  <w:style w:type="character" w:styleId="PouitHypertextovPrepojenie">
    <w:name w:val="FollowedHyperlink"/>
    <w:uiPriority w:val="99"/>
    <w:rsid w:val="00590B2D"/>
    <w:rPr>
      <w:color w:val="800080"/>
      <w:u w:val="single"/>
    </w:rPr>
  </w:style>
  <w:style w:type="character" w:styleId="Odkaznakomentr">
    <w:name w:val="annotation reference"/>
    <w:uiPriority w:val="99"/>
    <w:rsid w:val="00590B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590B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90B2D"/>
    <w:rPr>
      <w:rFonts w:ascii="Calibri" w:eastAsia="Calibri" w:hAnsi="Calibri" w:cs="Times New Roman"/>
      <w:i w:val="0"/>
      <w:color w:val="auto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590B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590B2D"/>
    <w:rPr>
      <w:rFonts w:ascii="Calibri" w:eastAsia="Calibri" w:hAnsi="Calibri" w:cs="Times New Roman"/>
      <w:b/>
      <w:bCs/>
      <w:i w:val="0"/>
      <w:color w:val="auto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590B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590B2D"/>
    <w:pPr>
      <w:spacing w:after="0" w:line="240" w:lineRule="auto"/>
    </w:pPr>
    <w:rPr>
      <w:rFonts w:ascii="Calibri" w:eastAsia="Times New Roman" w:hAnsi="Calibri" w:cs="Times New Roman"/>
      <w:i w:val="0"/>
      <w:color w:val="auto"/>
      <w:sz w:val="22"/>
      <w:szCs w:val="22"/>
    </w:rPr>
  </w:style>
  <w:style w:type="paragraph" w:customStyle="1" w:styleId="1podsek">
    <w:name w:val="1podsek"/>
    <w:basedOn w:val="Odsekzoznamu"/>
    <w:qFormat/>
    <w:rsid w:val="00590B2D"/>
    <w:pPr>
      <w:numPr>
        <w:numId w:val="16"/>
      </w:numPr>
      <w:autoSpaceDE w:val="0"/>
      <w:autoSpaceDN w:val="0"/>
      <w:adjustRightInd w:val="0"/>
      <w:contextualSpacing/>
      <w:jc w:val="both"/>
    </w:pPr>
    <w:rPr>
      <w:lang w:eastAsia="sk-SK"/>
    </w:rPr>
  </w:style>
  <w:style w:type="table" w:styleId="Mriekatabuky">
    <w:name w:val="Table Grid"/>
    <w:basedOn w:val="Normlnatabuka"/>
    <w:uiPriority w:val="39"/>
    <w:rsid w:val="00590B2D"/>
    <w:pPr>
      <w:spacing w:after="0" w:line="240" w:lineRule="auto"/>
      <w:jc w:val="left"/>
    </w:pPr>
    <w:rPr>
      <w:rFonts w:ascii="Calibri" w:eastAsia="Calibri" w:hAnsi="Calibri" w:cs="Times New Roman"/>
      <w:i w:val="0"/>
      <w:color w:val="auto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uiPriority w:val="99"/>
    <w:unhideWhenUsed/>
    <w:rsid w:val="00590B2D"/>
    <w:rPr>
      <w:vertAlign w:val="superscript"/>
    </w:rPr>
  </w:style>
  <w:style w:type="paragraph" w:styleId="Revzia">
    <w:name w:val="Revision"/>
    <w:hidden/>
    <w:uiPriority w:val="99"/>
    <w:semiHidden/>
    <w:rsid w:val="00590B2D"/>
    <w:pPr>
      <w:spacing w:after="0" w:line="240" w:lineRule="auto"/>
      <w:jc w:val="left"/>
    </w:pPr>
    <w:rPr>
      <w:rFonts w:ascii="Calibri" w:eastAsia="Calibri" w:hAnsi="Calibri" w:cs="Times New Roman"/>
      <w:i w:val="0"/>
      <w:color w:val="auto"/>
      <w:sz w:val="22"/>
      <w:szCs w:val="22"/>
    </w:rPr>
  </w:style>
  <w:style w:type="character" w:customStyle="1" w:styleId="normaltextrun">
    <w:name w:val="normaltextrun"/>
    <w:rsid w:val="00590B2D"/>
  </w:style>
  <w:style w:type="paragraph" w:styleId="Popis">
    <w:name w:val="caption"/>
    <w:basedOn w:val="Normlny"/>
    <w:next w:val="Normlny"/>
    <w:link w:val="PopisChar"/>
    <w:uiPriority w:val="35"/>
    <w:unhideWhenUsed/>
    <w:qFormat/>
    <w:rsid w:val="00590B2D"/>
    <w:pPr>
      <w:spacing w:line="240" w:lineRule="auto"/>
      <w:jc w:val="both"/>
    </w:pPr>
    <w:rPr>
      <w:rFonts w:ascii="Source Sans Pro" w:hAnsi="Source Sans Pro"/>
      <w:i/>
      <w:iCs/>
      <w:color w:val="44546A"/>
      <w:sz w:val="18"/>
      <w:szCs w:val="18"/>
    </w:rPr>
  </w:style>
  <w:style w:type="character" w:customStyle="1" w:styleId="PopisChar">
    <w:name w:val="Popis Char"/>
    <w:link w:val="Popis"/>
    <w:uiPriority w:val="35"/>
    <w:rsid w:val="00590B2D"/>
    <w:rPr>
      <w:rFonts w:eastAsia="Calibri" w:cs="Times New Roman"/>
      <w:iCs/>
      <w:color w:val="44546A"/>
    </w:rPr>
  </w:style>
  <w:style w:type="paragraph" w:styleId="Hlavikaobsahu">
    <w:name w:val="TOC Heading"/>
    <w:basedOn w:val="Nadpis1"/>
    <w:next w:val="Normlny"/>
    <w:uiPriority w:val="39"/>
    <w:unhideWhenUsed/>
    <w:qFormat/>
    <w:rsid w:val="00590B2D"/>
    <w:pPr>
      <w:keepLines/>
      <w:spacing w:before="400" w:after="0" w:line="288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lang w:eastAsia="sk-SK"/>
    </w:rPr>
  </w:style>
  <w:style w:type="paragraph" w:styleId="Zoznamobrzkov">
    <w:name w:val="table of figures"/>
    <w:basedOn w:val="Normlny"/>
    <w:next w:val="Normlny"/>
    <w:uiPriority w:val="99"/>
    <w:unhideWhenUsed/>
    <w:rsid w:val="00590B2D"/>
    <w:pPr>
      <w:spacing w:after="0" w:line="288" w:lineRule="auto"/>
      <w:jc w:val="both"/>
    </w:pPr>
    <w:rPr>
      <w:rFonts w:ascii="Source Sans Pro" w:hAnsi="Source Sans Pro"/>
    </w:rPr>
  </w:style>
  <w:style w:type="character" w:styleId="Vrazn">
    <w:name w:val="Strong"/>
    <w:uiPriority w:val="22"/>
    <w:qFormat/>
    <w:rsid w:val="00590B2D"/>
    <w:rPr>
      <w:b/>
      <w:bCs/>
    </w:rPr>
  </w:style>
  <w:style w:type="character" w:styleId="Zstupntext">
    <w:name w:val="Placeholder Text"/>
    <w:uiPriority w:val="99"/>
    <w:semiHidden/>
    <w:rsid w:val="00590B2D"/>
    <w:rPr>
      <w:color w:val="808080"/>
    </w:rPr>
  </w:style>
  <w:style w:type="paragraph" w:customStyle="1" w:styleId="paragraph">
    <w:name w:val="paragraph"/>
    <w:basedOn w:val="Normlny"/>
    <w:rsid w:val="00590B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eop">
    <w:name w:val="eop"/>
    <w:rsid w:val="00590B2D"/>
  </w:style>
  <w:style w:type="character" w:customStyle="1" w:styleId="apple-converted-space">
    <w:name w:val="apple-converted-space"/>
    <w:rsid w:val="00590B2D"/>
  </w:style>
  <w:style w:type="paragraph" w:customStyle="1" w:styleId="Default">
    <w:name w:val="Default"/>
    <w:rsid w:val="00590B2D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i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ourcesItem xmlns="b702551a-27e8-48dd-8c57-2ece3171811a">Yes</IsSourcesItem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04FF4FF09C449B3BA936E1A1364FF" ma:contentTypeVersion="2" ma:contentTypeDescription="Create a new document." ma:contentTypeScope="" ma:versionID="ca438c5d5c3af10dbf09419343077562">
  <xsd:schema xmlns:xsd="http://www.w3.org/2001/XMLSchema" xmlns:xs="http://www.w3.org/2001/XMLSchema" xmlns:p="http://schemas.microsoft.com/office/2006/metadata/properties" xmlns:ns2="b702551a-27e8-48dd-8c57-2ece3171811a" targetNamespace="http://schemas.microsoft.com/office/2006/metadata/properties" ma:root="true" ma:fieldsID="09d9392c161e008b45dfb6c6144fd64c" ns2:_="">
    <xsd:import namespace="b702551a-27e8-48dd-8c57-2ece3171811a"/>
    <xsd:element name="properties">
      <xsd:complexType>
        <xsd:sequence>
          <xsd:element name="documentManagement">
            <xsd:complexType>
              <xsd:all>
                <xsd:element ref="ns2:IsSources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551a-27e8-48dd-8c57-2ece3171811a" elementFormDefault="qualified">
    <xsd:import namespace="http://schemas.microsoft.com/office/2006/documentManagement/types"/>
    <xsd:import namespace="http://schemas.microsoft.com/office/infopath/2007/PartnerControls"/>
    <xsd:element name="IsSourcesItem" ma:index="8" nillable="true" ma:displayName="IsSourcesItem" ma:hidden="true" ma:internalName="IsSourcesItem" ma:readOnly="false">
      <xsd:simpleType>
        <xsd:restriction base="dms:Text">
          <xsd:maxLength value="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F191D-BDE2-4676-9AA6-88F0C697C747}"/>
</file>

<file path=customXml/itemProps2.xml><?xml version="1.0" encoding="utf-8"?>
<ds:datastoreItem xmlns:ds="http://schemas.openxmlformats.org/officeDocument/2006/customXml" ds:itemID="{F7DF75AC-B0EC-439E-AFA4-69073AC67B80}"/>
</file>

<file path=customXml/itemProps3.xml><?xml version="1.0" encoding="utf-8"?>
<ds:datastoreItem xmlns:ds="http://schemas.openxmlformats.org/officeDocument/2006/customXml" ds:itemID="{9740975B-1EC0-4301-B8E1-D6209D7B954F}"/>
</file>

<file path=customXml/itemProps4.xml><?xml version="1.0" encoding="utf-8"?>
<ds:datastoreItem xmlns:ds="http://schemas.openxmlformats.org/officeDocument/2006/customXml" ds:itemID="{6EC868B0-85B7-4C79-AE8B-9CBFBFDB89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Uličná Daša</dc:creator>
  <cp:keywords/>
  <dc:description/>
  <cp:lastModifiedBy>Uličná Daša</cp:lastModifiedBy>
  <cp:revision>2</cp:revision>
  <dcterms:created xsi:type="dcterms:W3CDTF">2025-10-30T09:42:00Z</dcterms:created>
  <dcterms:modified xsi:type="dcterms:W3CDTF">2025-10-30T09:42:00Z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0x010100D9704FF4FF09C449B3BA936E1A1364FF</vt:lpwstr>
  </property>
  <property fmtid="{D5CDD505-2E9C-101B-9397-08002B2CF9AE}" pid="3" name="MediaServiceImageTags">
    <vt:lpwstr/>
  </property>
</Properties>
</file>