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C1" w:rsidRDefault="002350C1" w:rsidP="00044559">
      <w:pPr>
        <w:spacing w:line="276" w:lineRule="auto"/>
        <w:jc w:val="center"/>
        <w:rPr>
          <w:rFonts w:ascii="Calibri" w:hAnsi="Calibri" w:cs="Calibri"/>
          <w:b/>
          <w:sz w:val="28"/>
          <w:szCs w:val="22"/>
        </w:rPr>
      </w:pPr>
    </w:p>
    <w:p w:rsidR="00044559" w:rsidRPr="006B12FC" w:rsidRDefault="00044559" w:rsidP="00044559">
      <w:pPr>
        <w:spacing w:line="276" w:lineRule="auto"/>
        <w:jc w:val="center"/>
        <w:rPr>
          <w:rFonts w:ascii="Calibri" w:hAnsi="Calibri" w:cs="Calibri"/>
          <w:b/>
          <w:sz w:val="28"/>
          <w:szCs w:val="22"/>
        </w:rPr>
      </w:pPr>
      <w:r w:rsidRPr="006B12FC">
        <w:rPr>
          <w:rFonts w:ascii="Calibri" w:hAnsi="Calibri" w:cs="Calibri"/>
          <w:b/>
          <w:sz w:val="28"/>
          <w:szCs w:val="22"/>
        </w:rPr>
        <w:t>Oznámeni</w:t>
      </w:r>
      <w:r w:rsidR="006B12FC" w:rsidRPr="006B12FC">
        <w:rPr>
          <w:rFonts w:ascii="Calibri" w:hAnsi="Calibri" w:cs="Calibri"/>
          <w:b/>
          <w:sz w:val="28"/>
          <w:szCs w:val="22"/>
        </w:rPr>
        <w:t>e</w:t>
      </w:r>
      <w:r w:rsidRPr="006B12FC">
        <w:rPr>
          <w:rFonts w:ascii="Calibri" w:hAnsi="Calibri" w:cs="Calibri"/>
          <w:b/>
          <w:sz w:val="28"/>
          <w:szCs w:val="22"/>
        </w:rPr>
        <w:t xml:space="preserve"> o výbere záujemcov o uzavretie nájomných zmlúv</w:t>
      </w:r>
    </w:p>
    <w:p w:rsidR="002350C1" w:rsidRPr="002350C1" w:rsidRDefault="002350C1" w:rsidP="00044559">
      <w:pPr>
        <w:spacing w:line="276" w:lineRule="auto"/>
        <w:jc w:val="center"/>
        <w:rPr>
          <w:rFonts w:ascii="Calibri" w:hAnsi="Calibri" w:cs="Calibri"/>
          <w:szCs w:val="24"/>
        </w:rPr>
      </w:pPr>
    </w:p>
    <w:p w:rsidR="002350C1" w:rsidRPr="002350C1" w:rsidRDefault="002350C1" w:rsidP="00044559">
      <w:pPr>
        <w:spacing w:line="276" w:lineRule="auto"/>
        <w:jc w:val="center"/>
        <w:rPr>
          <w:rFonts w:ascii="Calibri" w:hAnsi="Calibri" w:cs="Calibri"/>
          <w:szCs w:val="24"/>
        </w:rPr>
      </w:pPr>
    </w:p>
    <w:p w:rsidR="00A922E4" w:rsidRPr="002350C1" w:rsidRDefault="00A922E4" w:rsidP="00A922E4">
      <w:pPr>
        <w:spacing w:line="276" w:lineRule="auto"/>
        <w:rPr>
          <w:rFonts w:ascii="Calibri" w:hAnsi="Calibri" w:cs="Calibri"/>
          <w:szCs w:val="24"/>
        </w:rPr>
      </w:pPr>
      <w:r w:rsidRPr="002350C1">
        <w:rPr>
          <w:rFonts w:ascii="Calibri" w:hAnsi="Calibri" w:cs="Calibri"/>
          <w:szCs w:val="24"/>
        </w:rPr>
        <w:t>V súlade so zákonom č. 4/2018 Z. z.</w:t>
      </w:r>
      <w:r w:rsidRPr="002350C1">
        <w:rPr>
          <w:rFonts w:ascii="Calibri" w:hAnsi="Calibri" w:cs="Calibri"/>
          <w:i/>
          <w:szCs w:val="24"/>
        </w:rPr>
        <w:t xml:space="preserve"> ktorým sa mení a dopĺňa zákon č. </w:t>
      </w:r>
      <w:hyperlink r:id="rId9" w:tooltip="Odkaz na predpis alebo ustanovenie" w:history="1">
        <w:r w:rsidRPr="002350C1">
          <w:rPr>
            <w:rStyle w:val="Hypertextovprepojenie"/>
            <w:rFonts w:ascii="Calibri" w:hAnsi="Calibri" w:cs="Calibri"/>
            <w:i/>
            <w:color w:val="auto"/>
            <w:szCs w:val="24"/>
            <w:u w:val="none"/>
          </w:rPr>
          <w:t>578/2004</w:t>
        </w:r>
      </w:hyperlink>
      <w:r w:rsidRPr="002350C1">
        <w:rPr>
          <w:rFonts w:ascii="Calibri" w:hAnsi="Calibri" w:cs="Calibri"/>
          <w:i/>
          <w:szCs w:val="24"/>
        </w:rPr>
        <w:t xml:space="preserve"> Z.z. </w:t>
      </w:r>
      <w:r w:rsidRPr="002350C1">
        <w:rPr>
          <w:rFonts w:ascii="Calibri" w:hAnsi="Calibri" w:cs="Calibri"/>
          <w:i/>
          <w:szCs w:val="24"/>
        </w:rPr>
        <w:br/>
        <w:t xml:space="preserve">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 </w:t>
      </w:r>
      <w:r w:rsidRPr="002350C1">
        <w:rPr>
          <w:rFonts w:ascii="Calibri" w:hAnsi="Calibri" w:cs="Calibri"/>
          <w:szCs w:val="24"/>
        </w:rPr>
        <w:t>(ďalej len „</w:t>
      </w:r>
      <w:r w:rsidRPr="002350C1">
        <w:rPr>
          <w:rFonts w:ascii="Calibri" w:hAnsi="Calibri" w:cs="Calibri"/>
          <w:b/>
          <w:szCs w:val="24"/>
        </w:rPr>
        <w:t>Zákon</w:t>
      </w:r>
      <w:r w:rsidRPr="002350C1">
        <w:rPr>
          <w:rFonts w:ascii="Calibri" w:hAnsi="Calibri" w:cs="Calibri"/>
          <w:szCs w:val="24"/>
        </w:rPr>
        <w:t xml:space="preserve">“) </w:t>
      </w:r>
      <w:r w:rsidRPr="002350C1">
        <w:rPr>
          <w:rFonts w:ascii="Calibri" w:hAnsi="Calibri" w:cs="Calibri"/>
          <w:b/>
          <w:szCs w:val="24"/>
        </w:rPr>
        <w:t xml:space="preserve">na webovom sídle </w:t>
      </w:r>
      <w:r w:rsidR="007C6573">
        <w:rPr>
          <w:rFonts w:ascii="Calibri" w:hAnsi="Calibri" w:cs="Calibri"/>
          <w:b/>
          <w:szCs w:val="24"/>
        </w:rPr>
        <w:t xml:space="preserve">Ministerstva zdravotníctva SR </w:t>
      </w:r>
      <w:bookmarkStart w:id="0" w:name="_GoBack"/>
      <w:bookmarkEnd w:id="0"/>
      <w:r w:rsidRPr="002350C1">
        <w:rPr>
          <w:rFonts w:ascii="Calibri" w:hAnsi="Calibri" w:cs="Calibri"/>
          <w:b/>
          <w:szCs w:val="24"/>
        </w:rPr>
        <w:t>zverejňujeme nasledujúce oznámenie o výbere záujemcov o uzatvorenie nájomných zmlúv, ktorých predmetom je nemocničný nehnuteľný dočasne prebytočný prioritný majetok</w:t>
      </w:r>
      <w:r w:rsidRPr="002350C1">
        <w:rPr>
          <w:rFonts w:ascii="Calibri" w:hAnsi="Calibri" w:cs="Calibri"/>
          <w:szCs w:val="24"/>
        </w:rPr>
        <w:t>:</w:t>
      </w:r>
    </w:p>
    <w:p w:rsidR="00044559" w:rsidRPr="002350C1" w:rsidRDefault="00044559" w:rsidP="00C94EBF">
      <w:pPr>
        <w:spacing w:line="276" w:lineRule="auto"/>
        <w:rPr>
          <w:rFonts w:ascii="Calibri" w:hAnsi="Calibri" w:cs="Calibri"/>
          <w:b/>
          <w:szCs w:val="24"/>
        </w:rPr>
      </w:pPr>
    </w:p>
    <w:p w:rsidR="002350C1" w:rsidRPr="002350C1" w:rsidRDefault="002350C1" w:rsidP="00C94EBF">
      <w:pPr>
        <w:spacing w:line="276" w:lineRule="auto"/>
        <w:rPr>
          <w:rFonts w:ascii="Calibri" w:hAnsi="Calibri" w:cs="Calibri"/>
          <w:b/>
          <w:szCs w:val="24"/>
        </w:rPr>
      </w:pPr>
    </w:p>
    <w:p w:rsidR="00044559" w:rsidRPr="002350C1" w:rsidRDefault="00C57783" w:rsidP="00C57783">
      <w:pPr>
        <w:pStyle w:val="Odsekzoznamu"/>
        <w:numPr>
          <w:ilvl w:val="0"/>
          <w:numId w:val="6"/>
        </w:numPr>
        <w:spacing w:line="276" w:lineRule="auto"/>
        <w:ind w:left="284" w:hanging="284"/>
        <w:rPr>
          <w:rFonts w:ascii="Calibri" w:hAnsi="Calibri" w:cs="Calibri"/>
          <w:b/>
          <w:sz w:val="24"/>
          <w:szCs w:val="24"/>
        </w:rPr>
      </w:pPr>
      <w:r w:rsidRPr="002350C1">
        <w:rPr>
          <w:rFonts w:ascii="Calibri" w:hAnsi="Calibri" w:cs="Calibri"/>
          <w:b/>
          <w:sz w:val="24"/>
          <w:szCs w:val="24"/>
        </w:rPr>
        <w:t>Identifikačné údaje nemocnice</w:t>
      </w:r>
    </w:p>
    <w:p w:rsidR="00C57783" w:rsidRPr="002350C1" w:rsidRDefault="00C57783" w:rsidP="00C57783">
      <w:pPr>
        <w:pStyle w:val="Odsekzoznamu"/>
        <w:spacing w:line="276" w:lineRule="auto"/>
        <w:ind w:left="284"/>
        <w:rPr>
          <w:rFonts w:ascii="Calibri" w:hAnsi="Calibri" w:cs="Calibri"/>
          <w:b/>
          <w:sz w:val="24"/>
          <w:szCs w:val="24"/>
        </w:rPr>
      </w:pPr>
    </w:p>
    <w:p w:rsidR="002350C1" w:rsidRPr="002350C1" w:rsidRDefault="002350C1" w:rsidP="00C57783">
      <w:pPr>
        <w:pStyle w:val="Odsekzoznamu"/>
        <w:spacing w:line="276" w:lineRule="auto"/>
        <w:ind w:left="284"/>
        <w:rPr>
          <w:rFonts w:ascii="Calibri" w:hAnsi="Calibri" w:cs="Calibri"/>
          <w:b/>
          <w:sz w:val="24"/>
          <w:szCs w:val="24"/>
        </w:rPr>
      </w:pPr>
    </w:p>
    <w:p w:rsidR="00044559" w:rsidRPr="002350C1" w:rsidRDefault="00044559" w:rsidP="00044559">
      <w:pPr>
        <w:pStyle w:val="Bezriadkovania"/>
        <w:spacing w:line="264" w:lineRule="auto"/>
        <w:rPr>
          <w:rFonts w:ascii="Calibri" w:hAnsi="Calibri" w:cs="Calibri"/>
          <w:sz w:val="24"/>
          <w:szCs w:val="24"/>
        </w:rPr>
      </w:pPr>
      <w:r w:rsidRPr="002350C1">
        <w:rPr>
          <w:rFonts w:ascii="Calibri" w:hAnsi="Calibri" w:cs="Calibri"/>
          <w:b/>
          <w:sz w:val="24"/>
          <w:szCs w:val="24"/>
        </w:rPr>
        <w:t>Nemocnica s poliklinikou Brezno, n.o.</w:t>
      </w:r>
      <w:r w:rsidRPr="002350C1">
        <w:rPr>
          <w:rFonts w:ascii="Calibri" w:hAnsi="Calibri" w:cs="Calibri"/>
          <w:sz w:val="24"/>
          <w:szCs w:val="24"/>
        </w:rPr>
        <w:t xml:space="preserve"> </w:t>
      </w:r>
      <w:r w:rsidRPr="002350C1">
        <w:rPr>
          <w:rFonts w:ascii="Calibri" w:hAnsi="Calibri" w:cs="Calibri"/>
          <w:sz w:val="24"/>
          <w:szCs w:val="24"/>
        </w:rPr>
        <w:br/>
        <w:t xml:space="preserve">so sídlom Banisko 273/1, 977 01 Brezno </w:t>
      </w:r>
      <w:r w:rsidRPr="002350C1">
        <w:rPr>
          <w:rFonts w:ascii="Calibri" w:hAnsi="Calibri" w:cs="Calibri"/>
          <w:sz w:val="24"/>
          <w:szCs w:val="24"/>
        </w:rPr>
        <w:br/>
        <w:t>IČO: 31 908 969</w:t>
      </w:r>
    </w:p>
    <w:p w:rsidR="00044559" w:rsidRPr="002350C1" w:rsidRDefault="00044559" w:rsidP="00044559">
      <w:pPr>
        <w:pStyle w:val="Bezriadkovania"/>
        <w:spacing w:line="264" w:lineRule="auto"/>
        <w:rPr>
          <w:rFonts w:ascii="Calibri" w:hAnsi="Calibri" w:cs="Calibri"/>
          <w:sz w:val="24"/>
          <w:szCs w:val="24"/>
        </w:rPr>
      </w:pPr>
      <w:r w:rsidRPr="002350C1">
        <w:rPr>
          <w:rFonts w:ascii="Calibri" w:hAnsi="Calibri" w:cs="Calibri"/>
          <w:sz w:val="24"/>
          <w:szCs w:val="24"/>
        </w:rPr>
        <w:t>zapísaná v registri neziskových organizácií Okresného úradu Banská Bystrica pod reg. č.: OVVS/NO-14/2002</w:t>
      </w:r>
    </w:p>
    <w:p w:rsidR="00044559" w:rsidRPr="002350C1" w:rsidRDefault="00044559" w:rsidP="00044559">
      <w:pPr>
        <w:pStyle w:val="Bezriadkovania"/>
        <w:spacing w:line="264" w:lineRule="auto"/>
        <w:rPr>
          <w:rFonts w:ascii="Calibri" w:hAnsi="Calibri" w:cs="Calibri"/>
          <w:sz w:val="24"/>
          <w:szCs w:val="24"/>
        </w:rPr>
      </w:pPr>
      <w:r w:rsidRPr="002350C1">
        <w:rPr>
          <w:rFonts w:ascii="Calibri" w:hAnsi="Calibri" w:cs="Calibri"/>
          <w:sz w:val="24"/>
          <w:szCs w:val="24"/>
        </w:rPr>
        <w:t>v mene ktorej koná Ing. Jaroslav Mačejovský, riaditeľ a MUDr. Ján Mačkin, spolupodpisujúci zástupca riaditeľa</w:t>
      </w:r>
    </w:p>
    <w:p w:rsidR="00044559" w:rsidRPr="002350C1" w:rsidRDefault="002350C1" w:rsidP="00044559">
      <w:pPr>
        <w:pStyle w:val="Bezriadkovania"/>
        <w:spacing w:line="264" w:lineRule="auto"/>
        <w:rPr>
          <w:rFonts w:ascii="Calibri" w:hAnsi="Calibri" w:cs="Calibri"/>
          <w:sz w:val="24"/>
          <w:szCs w:val="24"/>
        </w:rPr>
      </w:pPr>
      <w:r w:rsidRPr="002350C1">
        <w:rPr>
          <w:rFonts w:ascii="Calibri" w:hAnsi="Calibri" w:cs="Calibri"/>
          <w:sz w:val="24"/>
          <w:szCs w:val="24"/>
        </w:rPr>
        <w:t xml:space="preserve">DIČ: 2021607687, </w:t>
      </w:r>
      <w:r w:rsidR="00044559" w:rsidRPr="002350C1">
        <w:rPr>
          <w:rFonts w:ascii="Calibri" w:hAnsi="Calibri" w:cs="Calibri"/>
          <w:sz w:val="24"/>
          <w:szCs w:val="24"/>
        </w:rPr>
        <w:t xml:space="preserve">IČ DPH: SK2021607687 </w:t>
      </w:r>
      <w:r w:rsidR="00044559" w:rsidRPr="002350C1">
        <w:rPr>
          <w:rFonts w:ascii="Calibri" w:hAnsi="Calibri" w:cs="Calibri"/>
          <w:sz w:val="24"/>
          <w:szCs w:val="24"/>
        </w:rPr>
        <w:br/>
        <w:t>Banko</w:t>
      </w:r>
      <w:r w:rsidRPr="002350C1">
        <w:rPr>
          <w:rFonts w:ascii="Calibri" w:hAnsi="Calibri" w:cs="Calibri"/>
          <w:sz w:val="24"/>
          <w:szCs w:val="24"/>
        </w:rPr>
        <w:t xml:space="preserve">vé spojenie: Tatra banka, a.s., SWIFT: TATRSKBX, </w:t>
      </w:r>
      <w:r w:rsidR="00044559" w:rsidRPr="002350C1">
        <w:rPr>
          <w:rFonts w:ascii="Calibri" w:hAnsi="Calibri" w:cs="Calibri"/>
          <w:sz w:val="24"/>
          <w:szCs w:val="24"/>
        </w:rPr>
        <w:t>IBAN: SK20 1100 0000 0026 2077 8736</w:t>
      </w:r>
      <w:r w:rsidR="00044559" w:rsidRPr="002350C1">
        <w:rPr>
          <w:rFonts w:ascii="Calibri" w:hAnsi="Calibri" w:cs="Calibri"/>
          <w:sz w:val="24"/>
          <w:szCs w:val="24"/>
        </w:rPr>
        <w:br/>
        <w:t xml:space="preserve">sekretariát: telefón: +421 48 2820 130, email: </w:t>
      </w:r>
      <w:hyperlink r:id="rId10" w:history="1">
        <w:r w:rsidR="00044559" w:rsidRPr="002350C1">
          <w:rPr>
            <w:rStyle w:val="Hypertextovprepojenie"/>
            <w:rFonts w:ascii="Calibri" w:hAnsi="Calibri" w:cs="Calibri"/>
            <w:sz w:val="24"/>
            <w:szCs w:val="24"/>
          </w:rPr>
          <w:t>sekretariat@nspbr.sk</w:t>
        </w:r>
      </w:hyperlink>
      <w:r w:rsidR="00044559" w:rsidRPr="002350C1">
        <w:rPr>
          <w:rStyle w:val="Hypertextovprepojenie"/>
          <w:rFonts w:ascii="Calibri" w:hAnsi="Calibri" w:cs="Calibri"/>
          <w:sz w:val="24"/>
          <w:szCs w:val="24"/>
        </w:rPr>
        <w:t xml:space="preserve">, </w:t>
      </w:r>
      <w:r w:rsidR="00044559" w:rsidRPr="002350C1">
        <w:rPr>
          <w:rFonts w:ascii="Calibri" w:hAnsi="Calibri" w:cs="Calibri"/>
          <w:sz w:val="24"/>
          <w:szCs w:val="24"/>
        </w:rPr>
        <w:t>fax: +421 48 6114 038</w:t>
      </w:r>
    </w:p>
    <w:p w:rsidR="002350C1" w:rsidRPr="002350C1" w:rsidRDefault="002350C1" w:rsidP="00C94EBF">
      <w:pPr>
        <w:spacing w:line="276" w:lineRule="auto"/>
        <w:rPr>
          <w:rFonts w:ascii="Calibri" w:hAnsi="Calibri" w:cs="Calibri"/>
          <w:szCs w:val="24"/>
        </w:rPr>
      </w:pPr>
    </w:p>
    <w:p w:rsidR="002350C1" w:rsidRPr="002350C1" w:rsidRDefault="002350C1" w:rsidP="00C94EBF">
      <w:pPr>
        <w:spacing w:line="276" w:lineRule="auto"/>
        <w:rPr>
          <w:rFonts w:ascii="Calibri" w:hAnsi="Calibri" w:cs="Calibri"/>
          <w:szCs w:val="24"/>
        </w:rPr>
      </w:pPr>
    </w:p>
    <w:p w:rsidR="00044559" w:rsidRPr="002350C1" w:rsidRDefault="00044559" w:rsidP="00C57783">
      <w:pPr>
        <w:pStyle w:val="Odsekzoznamu"/>
        <w:numPr>
          <w:ilvl w:val="0"/>
          <w:numId w:val="6"/>
        </w:numPr>
        <w:spacing w:line="276" w:lineRule="auto"/>
        <w:ind w:left="284" w:hanging="284"/>
        <w:rPr>
          <w:rFonts w:ascii="Calibri" w:hAnsi="Calibri" w:cs="Calibri"/>
          <w:b/>
          <w:sz w:val="24"/>
          <w:szCs w:val="24"/>
        </w:rPr>
      </w:pPr>
      <w:r w:rsidRPr="002350C1">
        <w:rPr>
          <w:rFonts w:ascii="Calibri" w:hAnsi="Calibri" w:cs="Calibri"/>
          <w:b/>
          <w:sz w:val="24"/>
          <w:szCs w:val="24"/>
        </w:rPr>
        <w:t>Identifikácia a zoznam nemocničného nehnuteľného dočasne prebytočného prioritného majetku p</w:t>
      </w:r>
      <w:r w:rsidR="00C57783" w:rsidRPr="002350C1">
        <w:rPr>
          <w:rFonts w:ascii="Calibri" w:hAnsi="Calibri" w:cs="Calibri"/>
          <w:b/>
          <w:sz w:val="24"/>
          <w:szCs w:val="24"/>
        </w:rPr>
        <w:t xml:space="preserve">onúkaného </w:t>
      </w:r>
      <w:r w:rsidR="005006AE" w:rsidRPr="002350C1">
        <w:rPr>
          <w:rFonts w:ascii="Calibri" w:hAnsi="Calibri" w:cs="Calibri"/>
          <w:b/>
          <w:sz w:val="24"/>
          <w:szCs w:val="24"/>
        </w:rPr>
        <w:t>do nájmu</w:t>
      </w:r>
    </w:p>
    <w:p w:rsidR="009466E4" w:rsidRDefault="009466E4" w:rsidP="009466E4">
      <w:pPr>
        <w:pStyle w:val="Odsekzoznamu"/>
        <w:spacing w:line="276" w:lineRule="auto"/>
        <w:ind w:left="284"/>
        <w:rPr>
          <w:rFonts w:ascii="Calibri" w:hAnsi="Calibri" w:cs="Calibri"/>
          <w:b/>
          <w:sz w:val="22"/>
          <w:szCs w:val="22"/>
        </w:rPr>
      </w:pPr>
    </w:p>
    <w:p w:rsidR="002350C1" w:rsidRPr="00555E87" w:rsidRDefault="002350C1" w:rsidP="009466E4">
      <w:pPr>
        <w:pStyle w:val="Odsekzoznamu"/>
        <w:spacing w:line="276" w:lineRule="auto"/>
        <w:ind w:left="284"/>
        <w:rPr>
          <w:rFonts w:ascii="Calibri" w:hAnsi="Calibri" w:cs="Calibri"/>
          <w:b/>
          <w:sz w:val="22"/>
          <w:szCs w:val="22"/>
        </w:rPr>
      </w:pPr>
    </w:p>
    <w:tbl>
      <w:tblPr>
        <w:tblW w:w="0" w:type="auto"/>
        <w:tblInd w:w="55" w:type="dxa"/>
        <w:tblLayout w:type="fixed"/>
        <w:tblCellMar>
          <w:left w:w="70" w:type="dxa"/>
          <w:right w:w="70" w:type="dxa"/>
        </w:tblCellMar>
        <w:tblLook w:val="04A0" w:firstRow="1" w:lastRow="0" w:firstColumn="1" w:lastColumn="0" w:noHBand="0" w:noVBand="1"/>
      </w:tblPr>
      <w:tblGrid>
        <w:gridCol w:w="605"/>
        <w:gridCol w:w="970"/>
        <w:gridCol w:w="708"/>
        <w:gridCol w:w="750"/>
        <w:gridCol w:w="810"/>
        <w:gridCol w:w="1134"/>
        <w:gridCol w:w="992"/>
        <w:gridCol w:w="1276"/>
        <w:gridCol w:w="708"/>
        <w:gridCol w:w="1202"/>
      </w:tblGrid>
      <w:tr w:rsidR="00044559" w:rsidRPr="00044559" w:rsidTr="00555E87">
        <w:trPr>
          <w:trHeight w:val="1020"/>
        </w:trPr>
        <w:tc>
          <w:tcPr>
            <w:tcW w:w="605" w:type="dxa"/>
            <w:tcBorders>
              <w:top w:val="single" w:sz="8" w:space="0" w:color="auto"/>
              <w:left w:val="single" w:sz="4" w:space="0" w:color="auto"/>
              <w:bottom w:val="nil"/>
              <w:right w:val="nil"/>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Porad</w:t>
            </w:r>
            <w:r w:rsidR="00555E87">
              <w:rPr>
                <w:rFonts w:ascii="Calibri" w:hAnsi="Calibri" w:cs="Calibri"/>
                <w:color w:val="000000"/>
                <w:sz w:val="16"/>
                <w:szCs w:val="16"/>
                <w:lang w:eastAsia="sk-SK"/>
              </w:rPr>
              <w:t>-</w:t>
            </w:r>
            <w:r w:rsidRPr="00555E87">
              <w:rPr>
                <w:rFonts w:ascii="Calibri" w:hAnsi="Calibri" w:cs="Calibri"/>
                <w:color w:val="000000"/>
                <w:sz w:val="16"/>
                <w:szCs w:val="16"/>
                <w:lang w:eastAsia="sk-SK"/>
              </w:rPr>
              <w:t>ové číslo</w:t>
            </w:r>
          </w:p>
        </w:tc>
        <w:tc>
          <w:tcPr>
            <w:tcW w:w="970" w:type="dxa"/>
            <w:tcBorders>
              <w:top w:val="single" w:sz="8" w:space="0" w:color="auto"/>
              <w:left w:val="single" w:sz="4" w:space="0" w:color="auto"/>
              <w:bottom w:val="nil"/>
              <w:right w:val="single" w:sz="8"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Umiestenie/Poschodie</w:t>
            </w:r>
          </w:p>
        </w:tc>
        <w:tc>
          <w:tcPr>
            <w:tcW w:w="708" w:type="dxa"/>
            <w:tcBorders>
              <w:top w:val="single" w:sz="8" w:space="0" w:color="auto"/>
              <w:left w:val="nil"/>
              <w:bottom w:val="nil"/>
              <w:right w:val="single" w:sz="4" w:space="0" w:color="auto"/>
            </w:tcBorders>
            <w:shd w:val="clear" w:color="000000" w:fill="FFFFFF"/>
            <w:vAlign w:val="center"/>
            <w:hideMark/>
          </w:tcPr>
          <w:p w:rsidR="00044559" w:rsidRPr="00555E87" w:rsidRDefault="00044559" w:rsidP="00044559">
            <w:pPr>
              <w:tabs>
                <w:tab w:val="clear" w:pos="7088"/>
                <w:tab w:val="clear" w:pos="8080"/>
              </w:tabs>
              <w:jc w:val="center"/>
              <w:rPr>
                <w:rFonts w:ascii="Calibri" w:hAnsi="Calibri" w:cs="Calibri"/>
                <w:sz w:val="16"/>
                <w:szCs w:val="16"/>
                <w:lang w:eastAsia="sk-SK"/>
              </w:rPr>
            </w:pPr>
            <w:r w:rsidRPr="00555E87">
              <w:rPr>
                <w:rFonts w:ascii="Calibri" w:hAnsi="Calibri" w:cs="Calibri"/>
                <w:sz w:val="16"/>
                <w:szCs w:val="16"/>
                <w:lang w:eastAsia="sk-SK"/>
              </w:rPr>
              <w:t xml:space="preserve">Plocha m² </w:t>
            </w:r>
          </w:p>
        </w:tc>
        <w:tc>
          <w:tcPr>
            <w:tcW w:w="750" w:type="dxa"/>
            <w:tcBorders>
              <w:top w:val="single" w:sz="8" w:space="0" w:color="auto"/>
              <w:left w:val="nil"/>
              <w:bottom w:val="nil"/>
              <w:right w:val="single" w:sz="4" w:space="0" w:color="auto"/>
            </w:tcBorders>
            <w:shd w:val="clear" w:color="000000" w:fill="FFFFFF"/>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Plocha m² spoločné priestory</w:t>
            </w:r>
          </w:p>
        </w:tc>
        <w:tc>
          <w:tcPr>
            <w:tcW w:w="810" w:type="dxa"/>
            <w:tcBorders>
              <w:top w:val="single" w:sz="8" w:space="0" w:color="auto"/>
              <w:left w:val="nil"/>
              <w:bottom w:val="nil"/>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Súpisné číslo budovy </w:t>
            </w:r>
          </w:p>
        </w:tc>
        <w:tc>
          <w:tcPr>
            <w:tcW w:w="1134" w:type="dxa"/>
            <w:tcBorders>
              <w:top w:val="single" w:sz="8" w:space="0" w:color="auto"/>
              <w:left w:val="nil"/>
              <w:bottom w:val="nil"/>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Parcelné č. pozemku budovy </w:t>
            </w:r>
          </w:p>
        </w:tc>
        <w:tc>
          <w:tcPr>
            <w:tcW w:w="992" w:type="dxa"/>
            <w:tcBorders>
              <w:top w:val="single" w:sz="8" w:space="0" w:color="auto"/>
              <w:left w:val="nil"/>
              <w:bottom w:val="nil"/>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Názov budovy </w:t>
            </w:r>
          </w:p>
        </w:tc>
        <w:tc>
          <w:tcPr>
            <w:tcW w:w="1276" w:type="dxa"/>
            <w:tcBorders>
              <w:top w:val="single" w:sz="8" w:space="0" w:color="auto"/>
              <w:left w:val="nil"/>
              <w:bottom w:val="nil"/>
              <w:right w:val="single" w:sz="4" w:space="0" w:color="auto"/>
            </w:tcBorders>
            <w:shd w:val="clear" w:color="auto" w:fill="auto"/>
            <w:vAlign w:val="center"/>
            <w:hideMark/>
          </w:tcPr>
          <w:p w:rsidR="00044559" w:rsidRPr="00555E87" w:rsidRDefault="00C57783" w:rsidP="00044559">
            <w:pPr>
              <w:tabs>
                <w:tab w:val="clear" w:pos="7088"/>
                <w:tab w:val="clear" w:pos="8080"/>
              </w:tabs>
              <w:jc w:val="center"/>
              <w:rPr>
                <w:rFonts w:ascii="Calibri" w:hAnsi="Calibri" w:cs="Calibri"/>
                <w:color w:val="000000"/>
                <w:sz w:val="16"/>
                <w:szCs w:val="16"/>
                <w:lang w:eastAsia="sk-SK"/>
              </w:rPr>
            </w:pPr>
            <w:r w:rsidRPr="00C57783">
              <w:rPr>
                <w:rFonts w:ascii="Calibri" w:hAnsi="Calibri" w:cs="Calibri"/>
                <w:color w:val="000000"/>
                <w:sz w:val="16"/>
                <w:szCs w:val="16"/>
                <w:lang w:eastAsia="sk-SK"/>
              </w:rPr>
              <w:t>Popis priestoru (vhodnosť využitia priestoru ako)</w:t>
            </w:r>
          </w:p>
        </w:tc>
        <w:tc>
          <w:tcPr>
            <w:tcW w:w="708" w:type="dxa"/>
            <w:tcBorders>
              <w:top w:val="single" w:sz="8" w:space="0" w:color="auto"/>
              <w:left w:val="nil"/>
              <w:bottom w:val="nil"/>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LV + Katastrálne územie</w:t>
            </w:r>
          </w:p>
        </w:tc>
        <w:tc>
          <w:tcPr>
            <w:tcW w:w="1202" w:type="dxa"/>
            <w:tcBorders>
              <w:top w:val="single" w:sz="8" w:space="0" w:color="auto"/>
              <w:left w:val="nil"/>
              <w:bottom w:val="nil"/>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Adresa </w:t>
            </w:r>
          </w:p>
        </w:tc>
      </w:tr>
      <w:tr w:rsidR="00044559" w:rsidRPr="00044559" w:rsidTr="00555E87">
        <w:trPr>
          <w:trHeight w:val="300"/>
        </w:trPr>
        <w:tc>
          <w:tcPr>
            <w:tcW w:w="9155" w:type="dxa"/>
            <w:gridSpan w:val="10"/>
            <w:tcBorders>
              <w:top w:val="single" w:sz="4" w:space="0" w:color="auto"/>
              <w:left w:val="single" w:sz="4" w:space="0" w:color="auto"/>
              <w:bottom w:val="single" w:sz="4" w:space="0" w:color="auto"/>
              <w:right w:val="single" w:sz="4" w:space="0" w:color="auto"/>
            </w:tcBorders>
            <w:shd w:val="clear" w:color="000000" w:fill="FABF8F"/>
            <w:vAlign w:val="center"/>
            <w:hideMark/>
          </w:tcPr>
          <w:p w:rsidR="00044559" w:rsidRPr="00C57783" w:rsidRDefault="00044559" w:rsidP="00044559">
            <w:pPr>
              <w:tabs>
                <w:tab w:val="clear" w:pos="7088"/>
                <w:tab w:val="clear" w:pos="8080"/>
              </w:tabs>
              <w:jc w:val="center"/>
              <w:rPr>
                <w:rFonts w:ascii="Calibri" w:hAnsi="Calibri" w:cs="Calibri"/>
                <w:b/>
                <w:color w:val="000000"/>
                <w:sz w:val="16"/>
                <w:szCs w:val="16"/>
                <w:lang w:eastAsia="sk-SK"/>
              </w:rPr>
            </w:pPr>
            <w:r w:rsidRPr="00C57783">
              <w:rPr>
                <w:rFonts w:ascii="Calibri" w:hAnsi="Calibri" w:cs="Calibri"/>
                <w:b/>
                <w:color w:val="000000"/>
                <w:sz w:val="16"/>
                <w:szCs w:val="16"/>
                <w:lang w:eastAsia="sk-SK"/>
              </w:rPr>
              <w:t>Poliklinika</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363</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3,59</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Lekáreň</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lastRenderedPageBreak/>
              <w:t>2</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9,8</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10,2</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Novinový stánok</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70,9</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10,61</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Predajňa potravín</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Poliklinika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Predajňa koláčikov</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5</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34</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4,2</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Očná optika predajňa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6</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34,9</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4,2</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631/10 </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Butik oblečenie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7</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71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27,82</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Pobočka poisťovne</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8</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18,6</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7,27</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2387</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631/9</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Operačná časť CPCH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Ortotechnické pomôcky</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9</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Bankomat</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10</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13,4</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5,41</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Predajňa cukroviniek</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11</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35,1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29,6</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Interná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12</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77,89</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11,56</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Gastrenntrologická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13</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43,3</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39,48</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Interná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14</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89,17</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19,97</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2388</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Komplement</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Ortopedická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15</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P2</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67,4</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30,44</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ORL ambulancia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16</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14</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4,13</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2388</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Komplement</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Kancelária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17</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21,24</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22,58</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Poisťovňa ZP</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18</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P3</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50,7</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45,99</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Zubná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19</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P3</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83,6</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40,08</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Zubná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20</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P3</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54,27</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22,32</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Kožná ambulancia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21</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P4</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54,6</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21,7</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Zubná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1433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22</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P4</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48,2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21,7</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Zubná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23</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P4</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55,6</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21,7</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Očná ambulancia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24</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P5</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48,9</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20,03</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Dentálný výrob.pomôcok</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25</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P5</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35,2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20,03</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Zubná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26</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P5</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43,5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20,03</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Kožná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27</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P7</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17,8</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12,15</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631/10</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Poliklinika  a PAO</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Krízove riadenie       MZ SR</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300"/>
        </w:trPr>
        <w:tc>
          <w:tcPr>
            <w:tcW w:w="9155" w:type="dxa"/>
            <w:gridSpan w:val="10"/>
            <w:tcBorders>
              <w:top w:val="single" w:sz="4" w:space="0" w:color="auto"/>
              <w:left w:val="nil"/>
              <w:bottom w:val="single" w:sz="4" w:space="0" w:color="auto"/>
              <w:right w:val="nil"/>
            </w:tcBorders>
            <w:shd w:val="clear" w:color="000000" w:fill="FABF8F"/>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Detská poliklinika</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lastRenderedPageBreak/>
              <w:t>28</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14,2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40,78</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Logopedická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29</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26,2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37,84</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ambulancia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30</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7</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601/13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ambulancia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31</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DP0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33,9</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5,51</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Slovenský červený kríž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32</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28,69</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Zubná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33</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39,5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17,93</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Alergolická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34</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54,8</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16,69</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Zubná ambulancia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35</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DP1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19,5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36,94</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Poliklinika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Detská ambulancia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300"/>
        </w:trPr>
        <w:tc>
          <w:tcPr>
            <w:tcW w:w="9155" w:type="dxa"/>
            <w:gridSpan w:val="10"/>
            <w:tcBorders>
              <w:top w:val="single" w:sz="4" w:space="0" w:color="auto"/>
              <w:left w:val="nil"/>
              <w:bottom w:val="single" w:sz="4" w:space="0" w:color="auto"/>
              <w:right w:val="nil"/>
            </w:tcBorders>
            <w:shd w:val="clear" w:color="000000" w:fill="FABF8F"/>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Garáže</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36</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11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18,6</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633/3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37</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13a14</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630/26a27</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38</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15</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630/28</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39</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16</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630/29</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40</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17</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630/30</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41</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18</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630/31</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42</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29</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630/6</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43</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30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630/7</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44</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32</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630/9</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45</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33</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630/10</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46</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34</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630/11</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47</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36</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630/13</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48</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G - LDCH</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977/69</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3670/12</w:t>
            </w:r>
          </w:p>
        </w:tc>
        <w:tc>
          <w:tcPr>
            <w:tcW w:w="99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Garáž</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Rázusová 69, 977 01 Brezno </w:t>
            </w:r>
          </w:p>
        </w:tc>
      </w:tr>
      <w:tr w:rsidR="00044559" w:rsidRPr="00044559" w:rsidTr="00555E87">
        <w:trPr>
          <w:trHeight w:val="300"/>
        </w:trPr>
        <w:tc>
          <w:tcPr>
            <w:tcW w:w="9155" w:type="dxa"/>
            <w:gridSpan w:val="10"/>
            <w:tcBorders>
              <w:top w:val="single" w:sz="4" w:space="0" w:color="auto"/>
              <w:left w:val="nil"/>
              <w:bottom w:val="single" w:sz="4" w:space="0" w:color="auto"/>
              <w:right w:val="nil"/>
            </w:tcBorders>
            <w:shd w:val="clear" w:color="000000" w:fill="FABF8F"/>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Chodby</w:t>
            </w:r>
          </w:p>
        </w:tc>
      </w:tr>
      <w:tr w:rsidR="00044559" w:rsidRPr="00044559" w:rsidTr="00C57783">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49</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CH-S</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4,87</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 a 2579</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631/11  a 631/8</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Kavomaty (3 ks)</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C57783">
        <w:trPr>
          <w:trHeight w:val="76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50</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CH-S</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8,12</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273,2597,2387,2389</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631/8,631/9,631/10,631/14</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Kavomaty (8 ks)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C57783">
        <w:trPr>
          <w:trHeight w:val="76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51</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CH-S</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2388,273,2387</w:t>
            </w:r>
          </w:p>
        </w:tc>
        <w:tc>
          <w:tcPr>
            <w:tcW w:w="1134"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631/1,631/10,631/9</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Prenájom reklamných monitorov (10 ks)</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C57783">
        <w:trPr>
          <w:trHeight w:val="51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lastRenderedPageBreak/>
              <w:t>52</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CH-S</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1,81</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2573</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631/13</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Automat na detské hračky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300"/>
        </w:trPr>
        <w:tc>
          <w:tcPr>
            <w:tcW w:w="9155" w:type="dxa"/>
            <w:gridSpan w:val="10"/>
            <w:tcBorders>
              <w:top w:val="single" w:sz="4" w:space="0" w:color="auto"/>
              <w:left w:val="nil"/>
              <w:bottom w:val="single" w:sz="4" w:space="0" w:color="auto"/>
              <w:right w:val="nil"/>
            </w:tcBorders>
            <w:shd w:val="clear" w:color="000000" w:fill="FABF8F"/>
            <w:noWrap/>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Parkoviska</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 </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Číslo parkoviska</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0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53</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Taxi</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54</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1433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55</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2</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1434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56</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3</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1435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57</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4</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1436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58</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5</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1437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59</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6</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1438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60</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7</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1439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61</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8</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1440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62</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10</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1445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63</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11</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1446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64</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12</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1447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65</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13</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1448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66</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14</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1449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67</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15</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1450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68</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16</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1456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69</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17</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1457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70</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18</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1458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71</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19</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10,5</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630/1</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Parkovisko</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1459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Banisko 273/1, 977 01 Brezno </w:t>
            </w:r>
          </w:p>
        </w:tc>
      </w:tr>
      <w:tr w:rsidR="00044559" w:rsidRPr="00044559" w:rsidTr="00555E87">
        <w:trPr>
          <w:trHeight w:val="300"/>
        </w:trPr>
        <w:tc>
          <w:tcPr>
            <w:tcW w:w="9155" w:type="dxa"/>
            <w:gridSpan w:val="10"/>
            <w:tcBorders>
              <w:top w:val="single" w:sz="4" w:space="0" w:color="auto"/>
              <w:left w:val="nil"/>
              <w:bottom w:val="single" w:sz="4" w:space="0" w:color="auto"/>
              <w:right w:val="nil"/>
            </w:tcBorders>
            <w:shd w:val="clear" w:color="000000" w:fill="FABF8F"/>
            <w:noWrap/>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Stará nemocnica- Rázusova 69</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72</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84</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2366</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3670/12</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Stará nemocnica - Doliečovák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Rázusová 69,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73</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32</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2366</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3670/12</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Stará nemocnica - Doliečovák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Rázusová 69,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74</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504</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977</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3673/3</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Stará nemocnica - Doliečovák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Rázusová 69,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75</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39</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2360</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3676/5</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Stará nemocnica - Doliečovák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Rázusová 69, 977 01 Brezno </w:t>
            </w:r>
          </w:p>
        </w:tc>
      </w:tr>
      <w:tr w:rsidR="00044559" w:rsidRPr="00044559" w:rsidTr="00555E87">
        <w:trPr>
          <w:trHeight w:val="51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lastRenderedPageBreak/>
              <w:t>76</w:t>
            </w:r>
          </w:p>
        </w:tc>
        <w:tc>
          <w:tcPr>
            <w:tcW w:w="970"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08"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281</w:t>
            </w:r>
          </w:p>
        </w:tc>
        <w:tc>
          <w:tcPr>
            <w:tcW w:w="75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3676/6</w:t>
            </w:r>
          </w:p>
        </w:tc>
        <w:tc>
          <w:tcPr>
            <w:tcW w:w="992"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1276"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Stará nemocnica - Doliečovák </w:t>
            </w:r>
          </w:p>
        </w:tc>
        <w:tc>
          <w:tcPr>
            <w:tcW w:w="708" w:type="dxa"/>
            <w:tcBorders>
              <w:top w:val="nil"/>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1432 Brezno </w:t>
            </w:r>
          </w:p>
        </w:tc>
        <w:tc>
          <w:tcPr>
            <w:tcW w:w="1202" w:type="dxa"/>
            <w:tcBorders>
              <w:top w:val="nil"/>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Rázusová 69, 977 01 Brezno </w:t>
            </w:r>
          </w:p>
        </w:tc>
      </w:tr>
      <w:tr w:rsidR="00044559" w:rsidRPr="00044559" w:rsidTr="00555E87">
        <w:trPr>
          <w:trHeight w:val="315"/>
        </w:trPr>
        <w:tc>
          <w:tcPr>
            <w:tcW w:w="9155" w:type="dxa"/>
            <w:gridSpan w:val="10"/>
            <w:tcBorders>
              <w:top w:val="single" w:sz="4" w:space="0" w:color="auto"/>
              <w:left w:val="nil"/>
              <w:bottom w:val="nil"/>
              <w:right w:val="nil"/>
            </w:tcBorders>
            <w:shd w:val="clear" w:color="000000" w:fill="FABF8F"/>
            <w:noWrap/>
            <w:vAlign w:val="center"/>
            <w:hideMark/>
          </w:tcPr>
          <w:p w:rsidR="00044559" w:rsidRPr="00555E87" w:rsidRDefault="00044559" w:rsidP="00044559">
            <w:pPr>
              <w:tabs>
                <w:tab w:val="clear" w:pos="7088"/>
                <w:tab w:val="clear" w:pos="8080"/>
              </w:tabs>
              <w:jc w:val="center"/>
              <w:rPr>
                <w:rFonts w:ascii="Calibri" w:hAnsi="Calibri" w:cs="Calibri"/>
                <w:b/>
                <w:bCs/>
                <w:color w:val="000000"/>
                <w:sz w:val="16"/>
                <w:szCs w:val="16"/>
                <w:lang w:eastAsia="sk-SK"/>
              </w:rPr>
            </w:pPr>
            <w:r w:rsidRPr="00555E87">
              <w:rPr>
                <w:rFonts w:ascii="Calibri" w:hAnsi="Calibri" w:cs="Calibri"/>
                <w:b/>
                <w:bCs/>
                <w:color w:val="000000"/>
                <w:sz w:val="16"/>
                <w:szCs w:val="16"/>
                <w:lang w:eastAsia="sk-SK"/>
              </w:rPr>
              <w:t>Pohorelská Maša - Kaštieľ</w:t>
            </w:r>
          </w:p>
        </w:tc>
      </w:tr>
      <w:tr w:rsidR="00044559" w:rsidRPr="00044559" w:rsidTr="00555E87">
        <w:trPr>
          <w:trHeight w:val="780"/>
        </w:trPr>
        <w:tc>
          <w:tcPr>
            <w:tcW w:w="605" w:type="dxa"/>
            <w:tcBorders>
              <w:top w:val="single" w:sz="4" w:space="0" w:color="auto"/>
              <w:left w:val="single" w:sz="4" w:space="0" w:color="auto"/>
              <w:bottom w:val="single" w:sz="4" w:space="0" w:color="auto"/>
              <w:right w:val="nil"/>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b/>
                <w:bCs/>
                <w:sz w:val="16"/>
                <w:szCs w:val="16"/>
                <w:lang w:eastAsia="sk-SK"/>
              </w:rPr>
            </w:pPr>
            <w:r w:rsidRPr="00555E87">
              <w:rPr>
                <w:rFonts w:ascii="Calibri" w:hAnsi="Calibri" w:cs="Calibri"/>
                <w:b/>
                <w:bCs/>
                <w:sz w:val="16"/>
                <w:szCs w:val="16"/>
                <w:lang w:eastAsia="sk-SK"/>
              </w:rPr>
              <w:t>77</w:t>
            </w:r>
          </w:p>
        </w:tc>
        <w:tc>
          <w:tcPr>
            <w:tcW w:w="970" w:type="dxa"/>
            <w:tcBorders>
              <w:top w:val="single" w:sz="4" w:space="0" w:color="auto"/>
              <w:left w:val="single" w:sz="4" w:space="0" w:color="auto"/>
              <w:bottom w:val="single" w:sz="4" w:space="0" w:color="auto"/>
              <w:right w:val="nil"/>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1163/462</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2447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Kaštieľ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Uzol RZS a zdravotnícke zariadenie</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19 Pohorelá</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044559" w:rsidRPr="00555E87" w:rsidRDefault="00044559" w:rsidP="00044559">
            <w:pPr>
              <w:tabs>
                <w:tab w:val="clear" w:pos="7088"/>
                <w:tab w:val="clear" w:pos="8080"/>
              </w:tabs>
              <w:jc w:val="center"/>
              <w:rPr>
                <w:rFonts w:ascii="Calibri" w:hAnsi="Calibri" w:cs="Calibri"/>
                <w:color w:val="000000"/>
                <w:sz w:val="16"/>
                <w:szCs w:val="16"/>
                <w:lang w:eastAsia="sk-SK"/>
              </w:rPr>
            </w:pPr>
            <w:r w:rsidRPr="00555E87">
              <w:rPr>
                <w:rFonts w:ascii="Calibri" w:hAnsi="Calibri" w:cs="Calibri"/>
                <w:color w:val="000000"/>
                <w:sz w:val="16"/>
                <w:szCs w:val="16"/>
                <w:lang w:eastAsia="sk-SK"/>
              </w:rPr>
              <w:t xml:space="preserve">1.mája 976 69 Pohorelská Maša </w:t>
            </w:r>
          </w:p>
        </w:tc>
      </w:tr>
    </w:tbl>
    <w:p w:rsidR="00044559" w:rsidRDefault="00044559" w:rsidP="00C94EBF">
      <w:pPr>
        <w:spacing w:line="276" w:lineRule="auto"/>
        <w:rPr>
          <w:rFonts w:ascii="Calibri" w:hAnsi="Calibri" w:cs="Calibri"/>
          <w:sz w:val="22"/>
          <w:szCs w:val="22"/>
        </w:rPr>
      </w:pPr>
    </w:p>
    <w:p w:rsidR="002350C1" w:rsidRPr="002350C1" w:rsidRDefault="002350C1" w:rsidP="00C94EBF">
      <w:pPr>
        <w:spacing w:line="276" w:lineRule="auto"/>
        <w:rPr>
          <w:rFonts w:ascii="Calibri" w:hAnsi="Calibri" w:cs="Calibri"/>
          <w:szCs w:val="24"/>
        </w:rPr>
      </w:pPr>
    </w:p>
    <w:p w:rsidR="00C57783" w:rsidRPr="002350C1" w:rsidRDefault="00555E87" w:rsidP="00C57783">
      <w:pPr>
        <w:pStyle w:val="Odsekzoznamu"/>
        <w:numPr>
          <w:ilvl w:val="0"/>
          <w:numId w:val="6"/>
        </w:numPr>
        <w:spacing w:line="276" w:lineRule="auto"/>
        <w:ind w:left="284" w:hanging="284"/>
        <w:rPr>
          <w:rFonts w:ascii="Calibri" w:hAnsi="Calibri" w:cs="Calibri"/>
          <w:b/>
          <w:sz w:val="24"/>
          <w:szCs w:val="24"/>
        </w:rPr>
      </w:pPr>
      <w:r w:rsidRPr="002350C1">
        <w:rPr>
          <w:rFonts w:ascii="Calibri" w:hAnsi="Calibri" w:cs="Calibri"/>
          <w:b/>
          <w:sz w:val="24"/>
          <w:szCs w:val="24"/>
        </w:rPr>
        <w:t>Spôsob zamýšľaného nakladania s</w:t>
      </w:r>
      <w:r w:rsidR="00C57783" w:rsidRPr="002350C1">
        <w:rPr>
          <w:rFonts w:ascii="Calibri" w:hAnsi="Calibri" w:cs="Calibri"/>
          <w:b/>
          <w:sz w:val="24"/>
          <w:szCs w:val="24"/>
        </w:rPr>
        <w:t> majetkom</w:t>
      </w:r>
    </w:p>
    <w:p w:rsidR="00555E87" w:rsidRPr="002350C1" w:rsidRDefault="005006AE" w:rsidP="00C57783">
      <w:pPr>
        <w:spacing w:line="276" w:lineRule="auto"/>
        <w:rPr>
          <w:rFonts w:ascii="Calibri" w:hAnsi="Calibri" w:cs="Calibri"/>
          <w:szCs w:val="24"/>
        </w:rPr>
      </w:pPr>
      <w:r w:rsidRPr="002350C1">
        <w:rPr>
          <w:rFonts w:ascii="Calibri" w:hAnsi="Calibri" w:cs="Calibri"/>
          <w:szCs w:val="24"/>
        </w:rPr>
        <w:t>Danie majetku do nájmu - u</w:t>
      </w:r>
      <w:r w:rsidR="00C57783" w:rsidRPr="002350C1">
        <w:rPr>
          <w:rFonts w:ascii="Calibri" w:hAnsi="Calibri" w:cs="Calibri"/>
          <w:szCs w:val="24"/>
        </w:rPr>
        <w:t xml:space="preserve">zatvorenie zmluvy </w:t>
      </w:r>
      <w:r w:rsidRPr="002350C1">
        <w:rPr>
          <w:rFonts w:ascii="Calibri" w:hAnsi="Calibri" w:cs="Calibri"/>
          <w:szCs w:val="24"/>
        </w:rPr>
        <w:t>o nájme</w:t>
      </w:r>
      <w:r w:rsidR="00C57783" w:rsidRPr="002350C1">
        <w:rPr>
          <w:rFonts w:ascii="Calibri" w:hAnsi="Calibri" w:cs="Calibri"/>
          <w:szCs w:val="24"/>
        </w:rPr>
        <w:t xml:space="preserve"> nebytových priestorov.</w:t>
      </w:r>
    </w:p>
    <w:p w:rsidR="00C57783" w:rsidRPr="002350C1" w:rsidRDefault="00C57783" w:rsidP="00C57783">
      <w:pPr>
        <w:spacing w:line="276" w:lineRule="auto"/>
        <w:rPr>
          <w:rFonts w:ascii="Calibri" w:hAnsi="Calibri" w:cs="Calibri"/>
          <w:szCs w:val="24"/>
        </w:rPr>
      </w:pPr>
    </w:p>
    <w:p w:rsidR="002350C1" w:rsidRPr="002350C1" w:rsidRDefault="002350C1" w:rsidP="00C57783">
      <w:pPr>
        <w:spacing w:line="276" w:lineRule="auto"/>
        <w:rPr>
          <w:rFonts w:ascii="Calibri" w:hAnsi="Calibri" w:cs="Calibri"/>
          <w:szCs w:val="24"/>
        </w:rPr>
      </w:pPr>
    </w:p>
    <w:p w:rsidR="00C57783" w:rsidRPr="002350C1" w:rsidRDefault="00C57783" w:rsidP="00C57783">
      <w:pPr>
        <w:pStyle w:val="Odsekzoznamu"/>
        <w:numPr>
          <w:ilvl w:val="0"/>
          <w:numId w:val="6"/>
        </w:numPr>
        <w:spacing w:line="276" w:lineRule="auto"/>
        <w:ind w:left="284" w:hanging="284"/>
        <w:rPr>
          <w:rFonts w:ascii="Calibri" w:hAnsi="Calibri" w:cs="Calibri"/>
          <w:b/>
          <w:sz w:val="24"/>
          <w:szCs w:val="24"/>
        </w:rPr>
      </w:pPr>
      <w:r w:rsidRPr="002350C1">
        <w:rPr>
          <w:rFonts w:ascii="Calibri" w:hAnsi="Calibri" w:cs="Calibri"/>
          <w:b/>
          <w:sz w:val="24"/>
          <w:szCs w:val="24"/>
        </w:rPr>
        <w:t>L</w:t>
      </w:r>
      <w:r w:rsidR="00555E87" w:rsidRPr="002350C1">
        <w:rPr>
          <w:rFonts w:ascii="Calibri" w:hAnsi="Calibri" w:cs="Calibri"/>
          <w:b/>
          <w:sz w:val="24"/>
          <w:szCs w:val="24"/>
        </w:rPr>
        <w:t>ehot</w:t>
      </w:r>
      <w:r w:rsidRPr="002350C1">
        <w:rPr>
          <w:rFonts w:ascii="Calibri" w:hAnsi="Calibri" w:cs="Calibri"/>
          <w:b/>
          <w:sz w:val="24"/>
          <w:szCs w:val="24"/>
        </w:rPr>
        <w:t>a</w:t>
      </w:r>
      <w:r w:rsidR="00555E87" w:rsidRPr="002350C1">
        <w:rPr>
          <w:rFonts w:ascii="Calibri" w:hAnsi="Calibri" w:cs="Calibri"/>
          <w:b/>
          <w:sz w:val="24"/>
          <w:szCs w:val="24"/>
        </w:rPr>
        <w:t xml:space="preserve"> </w:t>
      </w:r>
      <w:r w:rsidRPr="002350C1">
        <w:rPr>
          <w:rFonts w:ascii="Calibri" w:hAnsi="Calibri" w:cs="Calibri"/>
          <w:b/>
          <w:sz w:val="24"/>
          <w:szCs w:val="24"/>
        </w:rPr>
        <w:t>na predloženie ponúk záujemcov</w:t>
      </w:r>
    </w:p>
    <w:p w:rsidR="00555E87" w:rsidRPr="002350C1" w:rsidRDefault="005006AE" w:rsidP="00C57783">
      <w:pPr>
        <w:spacing w:line="276" w:lineRule="auto"/>
        <w:rPr>
          <w:rFonts w:ascii="Calibri" w:hAnsi="Calibri" w:cs="Calibri"/>
          <w:szCs w:val="24"/>
        </w:rPr>
      </w:pPr>
      <w:r w:rsidRPr="002350C1">
        <w:rPr>
          <w:rFonts w:ascii="Calibri" w:hAnsi="Calibri" w:cs="Calibri"/>
          <w:szCs w:val="24"/>
        </w:rPr>
        <w:t xml:space="preserve">28. máj 2018, avšak najmenej </w:t>
      </w:r>
      <w:r w:rsidR="00555E87" w:rsidRPr="002350C1">
        <w:rPr>
          <w:rFonts w:ascii="Calibri" w:hAnsi="Calibri" w:cs="Calibri"/>
          <w:szCs w:val="24"/>
        </w:rPr>
        <w:t>30 dní od zverejnenia</w:t>
      </w:r>
      <w:r w:rsidRPr="002350C1">
        <w:rPr>
          <w:rFonts w:ascii="Calibri" w:hAnsi="Calibri" w:cs="Calibri"/>
          <w:szCs w:val="24"/>
        </w:rPr>
        <w:t xml:space="preserve"> tohto</w:t>
      </w:r>
      <w:r w:rsidR="00555E87" w:rsidRPr="002350C1">
        <w:rPr>
          <w:rFonts w:ascii="Calibri" w:hAnsi="Calibri" w:cs="Calibri"/>
          <w:szCs w:val="24"/>
        </w:rPr>
        <w:t xml:space="preserve"> oznámenia na webovom sídle Ministerstva zdravotníctva SR.</w:t>
      </w:r>
    </w:p>
    <w:p w:rsidR="00C57783" w:rsidRPr="002350C1" w:rsidRDefault="00C57783" w:rsidP="00C57783">
      <w:pPr>
        <w:spacing w:line="276" w:lineRule="auto"/>
        <w:rPr>
          <w:rFonts w:ascii="Calibri" w:hAnsi="Calibri" w:cs="Calibri"/>
          <w:b/>
          <w:szCs w:val="24"/>
        </w:rPr>
      </w:pPr>
    </w:p>
    <w:p w:rsidR="002350C1" w:rsidRPr="002350C1" w:rsidRDefault="002350C1" w:rsidP="00C57783">
      <w:pPr>
        <w:spacing w:line="276" w:lineRule="auto"/>
        <w:rPr>
          <w:rFonts w:ascii="Calibri" w:hAnsi="Calibri" w:cs="Calibri"/>
          <w:b/>
          <w:szCs w:val="24"/>
        </w:rPr>
      </w:pPr>
    </w:p>
    <w:p w:rsidR="00C57783" w:rsidRPr="002350C1" w:rsidRDefault="00555E87" w:rsidP="00C57783">
      <w:pPr>
        <w:pStyle w:val="Odsekzoznamu"/>
        <w:numPr>
          <w:ilvl w:val="0"/>
          <w:numId w:val="6"/>
        </w:numPr>
        <w:spacing w:line="276" w:lineRule="auto"/>
        <w:ind w:left="284" w:hanging="284"/>
        <w:rPr>
          <w:rFonts w:ascii="Calibri" w:hAnsi="Calibri" w:cs="Calibri"/>
          <w:b/>
          <w:sz w:val="24"/>
          <w:szCs w:val="24"/>
        </w:rPr>
      </w:pPr>
      <w:r w:rsidRPr="002350C1">
        <w:rPr>
          <w:rFonts w:ascii="Calibri" w:hAnsi="Calibri" w:cs="Calibri"/>
          <w:b/>
          <w:sz w:val="24"/>
          <w:szCs w:val="24"/>
        </w:rPr>
        <w:t>Termín</w:t>
      </w:r>
      <w:r w:rsidR="005006AE" w:rsidRPr="002350C1">
        <w:rPr>
          <w:rFonts w:ascii="Calibri" w:hAnsi="Calibri" w:cs="Calibri"/>
          <w:b/>
          <w:sz w:val="24"/>
          <w:szCs w:val="24"/>
        </w:rPr>
        <w:t xml:space="preserve"> a miesto</w:t>
      </w:r>
      <w:r w:rsidRPr="002350C1">
        <w:rPr>
          <w:rFonts w:ascii="Calibri" w:hAnsi="Calibri" w:cs="Calibri"/>
          <w:b/>
          <w:sz w:val="24"/>
          <w:szCs w:val="24"/>
        </w:rPr>
        <w:t xml:space="preserve"> verejného otvárania obálok s ponukami</w:t>
      </w:r>
    </w:p>
    <w:p w:rsidR="00555E87" w:rsidRPr="002350C1" w:rsidRDefault="009466E4" w:rsidP="009466E4">
      <w:pPr>
        <w:spacing w:line="276" w:lineRule="auto"/>
        <w:rPr>
          <w:rFonts w:ascii="Calibri" w:hAnsi="Calibri" w:cs="Calibri"/>
          <w:b/>
          <w:szCs w:val="24"/>
        </w:rPr>
      </w:pPr>
      <w:r w:rsidRPr="002350C1">
        <w:rPr>
          <w:rFonts w:ascii="Calibri" w:hAnsi="Calibri" w:cs="Calibri"/>
          <w:szCs w:val="24"/>
        </w:rPr>
        <w:t>0</w:t>
      </w:r>
      <w:r w:rsidR="00555E87" w:rsidRPr="002350C1">
        <w:rPr>
          <w:rFonts w:ascii="Calibri" w:hAnsi="Calibri" w:cs="Calibri"/>
          <w:szCs w:val="24"/>
        </w:rPr>
        <w:t>1. jún 2018</w:t>
      </w:r>
      <w:r w:rsidRPr="002350C1">
        <w:rPr>
          <w:rFonts w:ascii="Calibri" w:hAnsi="Calibri" w:cs="Calibri"/>
          <w:szCs w:val="24"/>
        </w:rPr>
        <w:t xml:space="preserve"> o 9:</w:t>
      </w:r>
      <w:r w:rsidR="005006AE" w:rsidRPr="002350C1">
        <w:rPr>
          <w:rFonts w:ascii="Calibri" w:hAnsi="Calibri" w:cs="Calibri"/>
          <w:szCs w:val="24"/>
        </w:rPr>
        <w:t>00 hod v zasadačke na 7. posch. polikliniky NsP Brezno, n.o.</w:t>
      </w:r>
    </w:p>
    <w:p w:rsidR="00044559" w:rsidRPr="002350C1" w:rsidRDefault="00044559" w:rsidP="00C94EBF">
      <w:pPr>
        <w:spacing w:line="276" w:lineRule="auto"/>
        <w:rPr>
          <w:rFonts w:ascii="Calibri" w:hAnsi="Calibri" w:cs="Calibri"/>
          <w:szCs w:val="24"/>
        </w:rPr>
      </w:pPr>
    </w:p>
    <w:p w:rsidR="002350C1" w:rsidRPr="002350C1" w:rsidRDefault="002350C1" w:rsidP="00C94EBF">
      <w:pPr>
        <w:spacing w:line="276" w:lineRule="auto"/>
        <w:rPr>
          <w:rFonts w:ascii="Calibri" w:hAnsi="Calibri" w:cs="Calibri"/>
          <w:szCs w:val="24"/>
        </w:rPr>
      </w:pPr>
    </w:p>
    <w:p w:rsidR="00C57783" w:rsidRPr="002350C1" w:rsidRDefault="00C57783" w:rsidP="00C57783">
      <w:pPr>
        <w:pStyle w:val="Odsekzoznamu"/>
        <w:numPr>
          <w:ilvl w:val="0"/>
          <w:numId w:val="6"/>
        </w:numPr>
        <w:spacing w:line="276" w:lineRule="auto"/>
        <w:ind w:left="284" w:hanging="284"/>
        <w:rPr>
          <w:rFonts w:ascii="Calibri" w:hAnsi="Calibri" w:cs="Calibri"/>
          <w:b/>
          <w:sz w:val="24"/>
          <w:szCs w:val="24"/>
        </w:rPr>
      </w:pPr>
      <w:r w:rsidRPr="002350C1">
        <w:rPr>
          <w:rFonts w:ascii="Calibri" w:hAnsi="Calibri" w:cs="Calibri"/>
          <w:b/>
          <w:sz w:val="24"/>
          <w:szCs w:val="24"/>
        </w:rPr>
        <w:t>Doplňujúce informácie</w:t>
      </w:r>
    </w:p>
    <w:p w:rsidR="00C57783" w:rsidRPr="002350C1" w:rsidRDefault="00C57783" w:rsidP="002350C1">
      <w:pPr>
        <w:pStyle w:val="Odsekzoznamu"/>
        <w:widowControl w:val="0"/>
        <w:numPr>
          <w:ilvl w:val="0"/>
          <w:numId w:val="9"/>
        </w:numPr>
        <w:spacing w:before="240" w:line="264" w:lineRule="auto"/>
        <w:ind w:left="284" w:hanging="284"/>
        <w:contextualSpacing w:val="0"/>
        <w:rPr>
          <w:rFonts w:ascii="Calibri" w:hAnsi="Calibri" w:cs="Calibri"/>
          <w:sz w:val="24"/>
          <w:szCs w:val="24"/>
        </w:rPr>
      </w:pPr>
      <w:r w:rsidRPr="002350C1">
        <w:rPr>
          <w:rFonts w:ascii="Calibri" w:hAnsi="Calibri" w:cs="Calibri"/>
          <w:sz w:val="24"/>
          <w:szCs w:val="24"/>
        </w:rPr>
        <w:t>Ponuky vyhodnocuje správna rada nemocnice na verejnom otvorení obálok s ponukami, pričom jediným kritériom pre úspešnosť záujemcu o uzatvorenie nájomnej zmluvy je podľa Zákona najvyššia cena.</w:t>
      </w:r>
    </w:p>
    <w:p w:rsidR="00C57783" w:rsidRPr="002350C1" w:rsidRDefault="00C57783" w:rsidP="002350C1">
      <w:pPr>
        <w:pStyle w:val="Odsekzoznamu"/>
        <w:widowControl w:val="0"/>
        <w:numPr>
          <w:ilvl w:val="0"/>
          <w:numId w:val="9"/>
        </w:numPr>
        <w:spacing w:before="240" w:line="264" w:lineRule="auto"/>
        <w:ind w:left="284" w:hanging="284"/>
        <w:contextualSpacing w:val="0"/>
        <w:rPr>
          <w:rFonts w:ascii="Calibri" w:hAnsi="Calibri" w:cs="Calibri"/>
          <w:sz w:val="24"/>
          <w:szCs w:val="24"/>
        </w:rPr>
      </w:pPr>
      <w:r w:rsidRPr="002350C1">
        <w:rPr>
          <w:rFonts w:ascii="Calibri" w:hAnsi="Calibri" w:cs="Calibri"/>
          <w:sz w:val="24"/>
          <w:szCs w:val="24"/>
        </w:rPr>
        <w:t xml:space="preserve">Uzavretie nájomnej zmluvy na nehnuteľný dočasne prebytočný prioritný majetok schvaľuje správna rada nemocnice dvojtretinovou väčšinou hlasov všetkých členov správnej rady nemocnice. Zároveň na uzatvorenie nájomnej zmluvy sa vyžaduje predchádzajúci súhlas všetkých zakladateľov nemocnice. Vzhľadom na uvedené, každá nájomná zmluva bude opatrená doložkou o schválení správnou radou nemocnice a doložkou o súhlase všetkých existujúcich zakladateľov nemocnice. </w:t>
      </w:r>
    </w:p>
    <w:p w:rsidR="00C57783" w:rsidRPr="002350C1" w:rsidRDefault="00C57783" w:rsidP="002350C1">
      <w:pPr>
        <w:pStyle w:val="Odsekzoznamu"/>
        <w:widowControl w:val="0"/>
        <w:numPr>
          <w:ilvl w:val="0"/>
          <w:numId w:val="9"/>
        </w:numPr>
        <w:spacing w:before="240" w:line="264" w:lineRule="auto"/>
        <w:ind w:left="284" w:hanging="284"/>
        <w:contextualSpacing w:val="0"/>
        <w:rPr>
          <w:rFonts w:ascii="Calibri" w:hAnsi="Calibri" w:cs="Calibri"/>
          <w:sz w:val="24"/>
          <w:szCs w:val="24"/>
        </w:rPr>
      </w:pPr>
      <w:r w:rsidRPr="002350C1">
        <w:rPr>
          <w:rFonts w:ascii="Calibri" w:hAnsi="Calibri" w:cs="Calibri"/>
          <w:sz w:val="24"/>
          <w:szCs w:val="24"/>
        </w:rPr>
        <w:t xml:space="preserve">Nemocničný nehnuteľný dočasne prebytočný prioritný majetok sa môže dať podľa Zákona do nájmu najviac na päť rokov. </w:t>
      </w:r>
    </w:p>
    <w:p w:rsidR="00C57783" w:rsidRPr="002350C1" w:rsidRDefault="00C57783" w:rsidP="002350C1">
      <w:pPr>
        <w:pStyle w:val="Odsekzoznamu"/>
        <w:widowControl w:val="0"/>
        <w:numPr>
          <w:ilvl w:val="0"/>
          <w:numId w:val="9"/>
        </w:numPr>
        <w:spacing w:before="240" w:line="264" w:lineRule="auto"/>
        <w:ind w:left="284" w:hanging="284"/>
        <w:contextualSpacing w:val="0"/>
        <w:rPr>
          <w:rFonts w:ascii="Calibri" w:hAnsi="Calibri" w:cs="Calibri"/>
          <w:sz w:val="24"/>
          <w:szCs w:val="24"/>
        </w:rPr>
      </w:pPr>
      <w:r w:rsidRPr="002350C1">
        <w:rPr>
          <w:rFonts w:ascii="Calibri" w:hAnsi="Calibri" w:cs="Calibri"/>
          <w:sz w:val="24"/>
          <w:szCs w:val="24"/>
        </w:rPr>
        <w:t xml:space="preserve">Vzhľadom k tomu, že podľa Zákona nehnuteľný dočasne prebytočný prioritný majetok možno dať do nájmu najmenej za nájomné, za aké sa v tom čase a na tom mieste obvykle prenechávajú do nájmu na dohodnutý účel také alebo porovnateľné nehnuteľnosti, nemocnica vypracovala cenník nájomného a cenník služieb spojených s nájmom priestorov, ktorý je </w:t>
      </w:r>
      <w:r w:rsidR="002350C1" w:rsidRPr="002350C1">
        <w:rPr>
          <w:rFonts w:ascii="Calibri" w:hAnsi="Calibri" w:cs="Calibri"/>
          <w:sz w:val="24"/>
          <w:szCs w:val="24"/>
        </w:rPr>
        <w:t>uvedený niž</w:t>
      </w:r>
      <w:r w:rsidR="009466E4" w:rsidRPr="002350C1">
        <w:rPr>
          <w:rFonts w:ascii="Calibri" w:hAnsi="Calibri" w:cs="Calibri"/>
          <w:sz w:val="24"/>
          <w:szCs w:val="24"/>
        </w:rPr>
        <w:t>šie</w:t>
      </w:r>
      <w:r w:rsidRPr="002350C1">
        <w:rPr>
          <w:rFonts w:ascii="Calibri" w:hAnsi="Calibri" w:cs="Calibri"/>
          <w:sz w:val="24"/>
          <w:szCs w:val="24"/>
        </w:rPr>
        <w:t xml:space="preserve">. Nemocnica neuzatvorí takú nájomnú zmluvu, v ktorej nájomné a cena služieb spojená s nájmom by boli nižšie, ako stanovuje cenník. Nájomné za budovy a pozemky sa určí individuálnou dohodou medzi nemocnicou a daným záujemcom o nájom. </w:t>
      </w:r>
    </w:p>
    <w:tbl>
      <w:tblPr>
        <w:tblW w:w="9436" w:type="dxa"/>
        <w:tblInd w:w="55" w:type="dxa"/>
        <w:tblCellMar>
          <w:left w:w="70" w:type="dxa"/>
          <w:right w:w="70" w:type="dxa"/>
        </w:tblCellMar>
        <w:tblLook w:val="04A0" w:firstRow="1" w:lastRow="0" w:firstColumn="1" w:lastColumn="0" w:noHBand="0" w:noVBand="1"/>
      </w:tblPr>
      <w:tblGrid>
        <w:gridCol w:w="5310"/>
        <w:gridCol w:w="1149"/>
        <w:gridCol w:w="992"/>
        <w:gridCol w:w="1055"/>
        <w:gridCol w:w="930"/>
      </w:tblGrid>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9466E4" w:rsidRPr="001A3CD1" w:rsidRDefault="009466E4" w:rsidP="001A3CD1">
            <w:pPr>
              <w:tabs>
                <w:tab w:val="clear" w:pos="7088"/>
                <w:tab w:val="clear" w:pos="8080"/>
              </w:tabs>
              <w:jc w:val="left"/>
              <w:rPr>
                <w:rFonts w:ascii="Arial CE" w:hAnsi="Arial CE" w:cs="Times New Roman"/>
                <w:sz w:val="20"/>
                <w:lang w:eastAsia="sk-SK"/>
              </w:rPr>
            </w:pP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Arial CE" w:hAnsi="Arial CE" w:cs="Times New Roman"/>
                <w:sz w:val="20"/>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Arial CE" w:hAnsi="Arial CE" w:cs="Times New Roman"/>
                <w:sz w:val="20"/>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Arial CE" w:hAnsi="Arial CE" w:cs="Times New Roman"/>
                <w:sz w:val="20"/>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Arial CE" w:hAnsi="Arial CE" w:cs="Times New Roman"/>
                <w:sz w:val="20"/>
                <w:lang w:eastAsia="sk-SK"/>
              </w:rPr>
            </w:pPr>
          </w:p>
        </w:tc>
      </w:tr>
      <w:tr w:rsidR="001A3CD1" w:rsidRPr="001A3CD1" w:rsidTr="001A3CD1">
        <w:trPr>
          <w:trHeight w:val="315"/>
        </w:trPr>
        <w:tc>
          <w:tcPr>
            <w:tcW w:w="9436" w:type="dxa"/>
            <w:gridSpan w:val="5"/>
            <w:tcBorders>
              <w:top w:val="nil"/>
              <w:left w:val="nil"/>
              <w:bottom w:val="nil"/>
              <w:right w:val="nil"/>
            </w:tcBorders>
            <w:shd w:val="clear" w:color="auto" w:fill="auto"/>
            <w:noWrap/>
            <w:vAlign w:val="bottom"/>
            <w:hideMark/>
          </w:tcPr>
          <w:p w:rsidR="001A3CD1" w:rsidRDefault="009466E4" w:rsidP="009466E4">
            <w:pPr>
              <w:tabs>
                <w:tab w:val="clear" w:pos="7088"/>
                <w:tab w:val="clear" w:pos="8080"/>
              </w:tabs>
              <w:jc w:val="center"/>
              <w:rPr>
                <w:rFonts w:ascii="Calibri" w:hAnsi="Calibri" w:cs="Calibri"/>
                <w:b/>
                <w:bCs/>
                <w:sz w:val="22"/>
                <w:szCs w:val="22"/>
                <w:lang w:eastAsia="sk-SK"/>
              </w:rPr>
            </w:pPr>
            <w:r>
              <w:rPr>
                <w:rFonts w:ascii="Calibri" w:hAnsi="Calibri" w:cs="Calibri"/>
                <w:b/>
                <w:bCs/>
                <w:noProof/>
                <w:sz w:val="22"/>
                <w:szCs w:val="22"/>
                <w:lang w:eastAsia="sk-SK"/>
              </w:rPr>
              <mc:AlternateContent>
                <mc:Choice Requires="wps">
                  <w:drawing>
                    <wp:anchor distT="0" distB="0" distL="114300" distR="114300" simplePos="0" relativeHeight="251660288" behindDoc="0" locked="0" layoutInCell="1" allowOverlap="1" wp14:anchorId="2E4545C1" wp14:editId="3291C75E">
                      <wp:simplePos x="0" y="0"/>
                      <wp:positionH relativeFrom="column">
                        <wp:posOffset>-227989</wp:posOffset>
                      </wp:positionH>
                      <wp:positionV relativeFrom="paragraph">
                        <wp:posOffset>-124053</wp:posOffset>
                      </wp:positionV>
                      <wp:extent cx="6211019" cy="8022566"/>
                      <wp:effectExtent l="0" t="0" r="18415" b="17145"/>
                      <wp:wrapNone/>
                      <wp:docPr id="2" name="Obdĺžnik 2"/>
                      <wp:cNvGraphicFramePr/>
                      <a:graphic xmlns:a="http://schemas.openxmlformats.org/drawingml/2006/main">
                        <a:graphicData uri="http://schemas.microsoft.com/office/word/2010/wordprocessingShape">
                          <wps:wsp>
                            <wps:cNvSpPr/>
                            <wps:spPr>
                              <a:xfrm>
                                <a:off x="0" y="0"/>
                                <a:ext cx="6211019" cy="80225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067E3" id="Obdĺžnik 2" o:spid="_x0000_s1026" style="position:absolute;margin-left:-17.95pt;margin-top:-9.75pt;width:489.05pt;height:63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" filled="f" strokecolor="black [3213]" strokeweight="2pt"/>
                  </w:pict>
                </mc:Fallback>
              </mc:AlternateContent>
            </w:r>
            <w:r w:rsidR="001A3CD1" w:rsidRPr="001A3CD1">
              <w:rPr>
                <w:rFonts w:ascii="Calibri" w:hAnsi="Calibri" w:cs="Calibri"/>
                <w:b/>
                <w:bCs/>
                <w:sz w:val="22"/>
                <w:szCs w:val="22"/>
                <w:lang w:eastAsia="sk-SK"/>
              </w:rPr>
              <w:t>Cenník platieb za prenájom nebytových priestorov  a za služby spojené s</w:t>
            </w:r>
            <w:r>
              <w:rPr>
                <w:rFonts w:ascii="Calibri" w:hAnsi="Calibri" w:cs="Calibri"/>
                <w:b/>
                <w:bCs/>
                <w:sz w:val="22"/>
                <w:szCs w:val="22"/>
                <w:lang w:eastAsia="sk-SK"/>
              </w:rPr>
              <w:t> </w:t>
            </w:r>
            <w:r w:rsidR="001A3CD1" w:rsidRPr="001A3CD1">
              <w:rPr>
                <w:rFonts w:ascii="Calibri" w:hAnsi="Calibri" w:cs="Calibri"/>
                <w:b/>
                <w:bCs/>
                <w:sz w:val="22"/>
                <w:szCs w:val="22"/>
                <w:lang w:eastAsia="sk-SK"/>
              </w:rPr>
              <w:t>užívaním</w:t>
            </w:r>
          </w:p>
          <w:p w:rsidR="009466E4" w:rsidRPr="001A3CD1" w:rsidRDefault="009466E4" w:rsidP="009466E4">
            <w:pPr>
              <w:tabs>
                <w:tab w:val="clear" w:pos="7088"/>
                <w:tab w:val="clear" w:pos="8080"/>
              </w:tabs>
              <w:jc w:val="center"/>
              <w:rPr>
                <w:rFonts w:ascii="Calibri" w:hAnsi="Calibri" w:cs="Calibri"/>
                <w:b/>
                <w:bCs/>
                <w:sz w:val="22"/>
                <w:szCs w:val="22"/>
                <w:lang w:eastAsia="sk-SK"/>
              </w:rPr>
            </w:pPr>
            <w:r w:rsidRPr="001A3CD1">
              <w:rPr>
                <w:rFonts w:ascii="Calibri" w:hAnsi="Calibri" w:cs="Calibri"/>
                <w:b/>
                <w:bCs/>
                <w:sz w:val="22"/>
                <w:szCs w:val="22"/>
                <w:lang w:eastAsia="sk-SK"/>
              </w:rPr>
              <w:t>nebytových priestorov rok 2018</w:t>
            </w:r>
          </w:p>
        </w:tc>
      </w:tr>
      <w:tr w:rsidR="001A3CD1" w:rsidRPr="001A3CD1" w:rsidTr="001A3CD1">
        <w:trPr>
          <w:trHeight w:val="315"/>
        </w:trPr>
        <w:tc>
          <w:tcPr>
            <w:tcW w:w="7451" w:type="dxa"/>
            <w:gridSpan w:val="3"/>
            <w:tcBorders>
              <w:top w:val="nil"/>
              <w:left w:val="nil"/>
              <w:bottom w:val="nil"/>
              <w:right w:val="nil"/>
            </w:tcBorders>
            <w:shd w:val="clear" w:color="auto" w:fill="auto"/>
            <w:noWrap/>
            <w:vAlign w:val="bottom"/>
            <w:hideMark/>
          </w:tcPr>
          <w:p w:rsidR="001A3CD1" w:rsidRPr="001A3CD1" w:rsidRDefault="001A3CD1" w:rsidP="009466E4">
            <w:pPr>
              <w:tabs>
                <w:tab w:val="clear" w:pos="7088"/>
                <w:tab w:val="clear" w:pos="8080"/>
              </w:tabs>
              <w:jc w:val="center"/>
              <w:rPr>
                <w:rFonts w:ascii="Calibri" w:hAnsi="Calibri" w:cs="Calibri"/>
                <w:b/>
                <w:bCs/>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9466E4">
            <w:pPr>
              <w:tabs>
                <w:tab w:val="clear" w:pos="7088"/>
                <w:tab w:val="clear" w:pos="8080"/>
              </w:tabs>
              <w:jc w:val="center"/>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9466E4">
            <w:pPr>
              <w:tabs>
                <w:tab w:val="clear" w:pos="7088"/>
                <w:tab w:val="clear" w:pos="8080"/>
              </w:tabs>
              <w:jc w:val="center"/>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8506" w:type="dxa"/>
            <w:gridSpan w:val="4"/>
            <w:tcBorders>
              <w:top w:val="nil"/>
              <w:left w:val="nil"/>
              <w:bottom w:val="nil"/>
              <w:right w:val="nil"/>
            </w:tcBorders>
            <w:shd w:val="clear" w:color="auto" w:fill="auto"/>
            <w:noWrap/>
            <w:vAlign w:val="bottom"/>
            <w:hideMark/>
          </w:tcPr>
          <w:p w:rsidR="001A3CD1" w:rsidRPr="001A3CD1" w:rsidRDefault="009466E4" w:rsidP="001A3CD1">
            <w:pPr>
              <w:tabs>
                <w:tab w:val="clear" w:pos="7088"/>
                <w:tab w:val="clear" w:pos="8080"/>
              </w:tabs>
              <w:jc w:val="left"/>
              <w:rPr>
                <w:rFonts w:ascii="Calibri" w:hAnsi="Calibri" w:cs="Calibri"/>
                <w:sz w:val="22"/>
                <w:szCs w:val="22"/>
                <w:lang w:eastAsia="sk-SK"/>
              </w:rPr>
            </w:pPr>
            <w:r>
              <w:rPr>
                <w:rFonts w:ascii="Calibri" w:hAnsi="Calibri" w:cs="Calibri"/>
                <w:sz w:val="22"/>
                <w:szCs w:val="22"/>
                <w:lang w:eastAsia="sk-SK"/>
              </w:rPr>
              <w:t>A</w:t>
            </w:r>
            <w:r w:rsidR="001A3CD1" w:rsidRPr="001A3CD1">
              <w:rPr>
                <w:rFonts w:ascii="Calibri" w:hAnsi="Calibri" w:cs="Calibri"/>
                <w:sz w:val="22"/>
                <w:szCs w:val="22"/>
                <w:lang w:eastAsia="sk-SK"/>
              </w:rPr>
              <w:t>. Prenájom nebytových priestorov / §38 zákona 222/2004</w:t>
            </w:r>
            <w:r>
              <w:rPr>
                <w:rFonts w:ascii="Calibri" w:hAnsi="Calibri" w:cs="Calibri"/>
                <w:sz w:val="22"/>
                <w:szCs w:val="22"/>
                <w:lang w:eastAsia="sk-SK"/>
              </w:rPr>
              <w:t xml:space="preserve"> Z.z.</w:t>
            </w:r>
            <w:r w:rsidR="001A3CD1" w:rsidRPr="001A3CD1">
              <w:rPr>
                <w:rFonts w:ascii="Calibri" w:hAnsi="Calibri" w:cs="Calibri"/>
                <w:sz w:val="22"/>
                <w:szCs w:val="22"/>
                <w:lang w:eastAsia="sk-SK"/>
              </w:rPr>
              <w:t>- od DPH oslobodený/</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51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 </w:t>
            </w:r>
          </w:p>
        </w:tc>
        <w:tc>
          <w:tcPr>
            <w:tcW w:w="1149" w:type="dxa"/>
            <w:tcBorders>
              <w:top w:val="single" w:sz="4" w:space="0" w:color="auto"/>
              <w:left w:val="nil"/>
              <w:bottom w:val="single" w:sz="4" w:space="0" w:color="auto"/>
              <w:right w:val="single" w:sz="4" w:space="0" w:color="auto"/>
            </w:tcBorders>
            <w:shd w:val="clear" w:color="auto" w:fill="auto"/>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cena v € za 1m2/rok</w:t>
            </w:r>
          </w:p>
        </w:tc>
        <w:tc>
          <w:tcPr>
            <w:tcW w:w="992" w:type="dxa"/>
            <w:tcBorders>
              <w:top w:val="nil"/>
              <w:left w:val="nil"/>
              <w:bottom w:val="nil"/>
              <w:right w:val="nil"/>
            </w:tcBorders>
            <w:shd w:val="clear" w:color="auto" w:fill="auto"/>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zdravotnícke zariadenia</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24,00</w:t>
            </w: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ostatné zariadenia</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dohoda</w:t>
            </w: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minimálna ročná sadzba v € na 1m2:</w:t>
            </w: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lokalita:</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II.</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III.</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IV.</w:t>
            </w: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soc.</w:t>
            </w:r>
            <w:r w:rsidR="009466E4">
              <w:rPr>
                <w:rFonts w:ascii="Calibri" w:hAnsi="Calibri" w:cs="Calibri"/>
                <w:sz w:val="22"/>
                <w:szCs w:val="22"/>
                <w:lang w:eastAsia="sk-SK"/>
              </w:rPr>
              <w:t xml:space="preserve"> </w:t>
            </w:r>
            <w:r w:rsidRPr="001A3CD1">
              <w:rPr>
                <w:rFonts w:ascii="Calibri" w:hAnsi="Calibri" w:cs="Calibri"/>
                <w:sz w:val="22"/>
                <w:szCs w:val="22"/>
                <w:lang w:eastAsia="sk-SK"/>
              </w:rPr>
              <w:t>miestnosť, chodba schodište</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12,00</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10,20</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9,00</w:t>
            </w:r>
          </w:p>
        </w:tc>
        <w:tc>
          <w:tcPr>
            <w:tcW w:w="930"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5,40</w:t>
            </w: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predajne /bufet, optika /</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48,00</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40,80</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36,00</w:t>
            </w:r>
          </w:p>
        </w:tc>
        <w:tc>
          <w:tcPr>
            <w:tcW w:w="930"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21,60</w:t>
            </w: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kancelárie / napr.ZP /</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48,00</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40,80</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36,00</w:t>
            </w:r>
          </w:p>
        </w:tc>
        <w:tc>
          <w:tcPr>
            <w:tcW w:w="930"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21,60</w:t>
            </w: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sklady slúžiace na PČ</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36,00</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30,60</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27,00</w:t>
            </w:r>
          </w:p>
        </w:tc>
        <w:tc>
          <w:tcPr>
            <w:tcW w:w="930"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16,20</w:t>
            </w:r>
          </w:p>
        </w:tc>
      </w:tr>
      <w:tr w:rsidR="001A3CD1" w:rsidRPr="001A3CD1" w:rsidTr="009466E4">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garáže / vrátane DPH/</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 </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 </w:t>
            </w:r>
          </w:p>
        </w:tc>
        <w:tc>
          <w:tcPr>
            <w:tcW w:w="930"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24,00</w:t>
            </w:r>
          </w:p>
        </w:tc>
      </w:tr>
      <w:tr w:rsidR="001A3CD1" w:rsidRPr="001A3CD1" w:rsidTr="009466E4">
        <w:trPr>
          <w:trHeight w:val="255"/>
        </w:trPr>
        <w:tc>
          <w:tcPr>
            <w:tcW w:w="531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Zamestnanci NsP Brezno, n.o. majú zľavu 50% z  ceny nájomného za garáž</w:t>
            </w:r>
          </w:p>
        </w:tc>
        <w:tc>
          <w:tcPr>
            <w:tcW w:w="1149" w:type="dxa"/>
            <w:tcBorders>
              <w:top w:val="single" w:sz="4" w:space="0" w:color="auto"/>
              <w:left w:val="nil"/>
              <w:bottom w:val="nil"/>
              <w:right w:val="nil"/>
            </w:tcBorders>
            <w:shd w:val="clear" w:color="000000" w:fill="FFFFFF" w:themeFill="background1"/>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 </w:t>
            </w:r>
          </w:p>
        </w:tc>
        <w:tc>
          <w:tcPr>
            <w:tcW w:w="992" w:type="dxa"/>
            <w:tcBorders>
              <w:top w:val="single" w:sz="4" w:space="0" w:color="auto"/>
              <w:left w:val="nil"/>
              <w:bottom w:val="nil"/>
              <w:right w:val="nil"/>
            </w:tcBorders>
            <w:shd w:val="clear" w:color="000000" w:fill="FFFFFF" w:themeFill="background1"/>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 </w:t>
            </w:r>
          </w:p>
        </w:tc>
        <w:tc>
          <w:tcPr>
            <w:tcW w:w="1055" w:type="dxa"/>
            <w:tcBorders>
              <w:top w:val="single" w:sz="4" w:space="0" w:color="auto"/>
              <w:left w:val="nil"/>
              <w:bottom w:val="nil"/>
              <w:right w:val="nil"/>
            </w:tcBorders>
            <w:shd w:val="clear" w:color="000000" w:fill="FFFFFF" w:themeFill="background1"/>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 </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9466E4">
        <w:trPr>
          <w:trHeight w:val="255"/>
        </w:trPr>
        <w:tc>
          <w:tcPr>
            <w:tcW w:w="5310" w:type="dxa"/>
            <w:tcBorders>
              <w:top w:val="single" w:sz="4" w:space="0" w:color="auto"/>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Vysvetlivky:</w:t>
            </w: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  Poliklinika prízemie</w:t>
            </w: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II. Poliklinika 1.-5. poschodie</w:t>
            </w: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III. Operačný trakt. Prízemie, 1.p.</w:t>
            </w: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IV. Ostatné objekty /DZS,PAO/</w:t>
            </w: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8506" w:type="dxa"/>
            <w:gridSpan w:val="4"/>
            <w:tcBorders>
              <w:top w:val="nil"/>
              <w:left w:val="nil"/>
              <w:bottom w:val="nil"/>
              <w:right w:val="nil"/>
            </w:tcBorders>
            <w:shd w:val="clear" w:color="auto" w:fill="auto"/>
            <w:noWrap/>
            <w:vAlign w:val="bottom"/>
            <w:hideMark/>
          </w:tcPr>
          <w:p w:rsidR="001A3CD1" w:rsidRPr="001A3CD1" w:rsidRDefault="009466E4" w:rsidP="001A3CD1">
            <w:pPr>
              <w:tabs>
                <w:tab w:val="clear" w:pos="7088"/>
                <w:tab w:val="clear" w:pos="8080"/>
              </w:tabs>
              <w:jc w:val="left"/>
              <w:rPr>
                <w:rFonts w:ascii="Calibri" w:hAnsi="Calibri" w:cs="Calibri"/>
                <w:sz w:val="22"/>
                <w:szCs w:val="22"/>
                <w:lang w:eastAsia="sk-SK"/>
              </w:rPr>
            </w:pPr>
            <w:r>
              <w:rPr>
                <w:rFonts w:ascii="Calibri" w:hAnsi="Calibri" w:cs="Calibri"/>
                <w:sz w:val="22"/>
                <w:szCs w:val="22"/>
                <w:lang w:eastAsia="sk-SK"/>
              </w:rPr>
              <w:t>B</w:t>
            </w:r>
            <w:r w:rsidR="001A3CD1" w:rsidRPr="001A3CD1">
              <w:rPr>
                <w:rFonts w:ascii="Calibri" w:hAnsi="Calibri" w:cs="Calibri"/>
                <w:sz w:val="22"/>
                <w:szCs w:val="22"/>
                <w:lang w:eastAsia="sk-SK"/>
              </w:rPr>
              <w:t>. Služby spojené s užívaním nebytových priestorov pre všetky subjekty:</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8506" w:type="dxa"/>
            <w:gridSpan w:val="4"/>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 xml:space="preserve">    /teplo a TÚV, elektrická energia, voda sú stanovené úsekom energetiky zálohovo/</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149"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92"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1055"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b/>
                <w:bCs/>
                <w:sz w:val="22"/>
                <w:szCs w:val="22"/>
                <w:lang w:eastAsia="sk-SK"/>
              </w:rPr>
            </w:pPr>
            <w:r w:rsidRPr="001A3CD1">
              <w:rPr>
                <w:rFonts w:ascii="Calibri" w:hAnsi="Calibri" w:cs="Calibri"/>
                <w:b/>
                <w:bCs/>
                <w:sz w:val="22"/>
                <w:szCs w:val="22"/>
                <w:lang w:eastAsia="sk-SK"/>
              </w:rPr>
              <w:t>služba</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b/>
                <w:bCs/>
                <w:sz w:val="22"/>
                <w:szCs w:val="22"/>
                <w:lang w:eastAsia="sk-SK"/>
              </w:rPr>
            </w:pPr>
            <w:r w:rsidRPr="001A3CD1">
              <w:rPr>
                <w:rFonts w:ascii="Calibri" w:hAnsi="Calibri" w:cs="Calibri"/>
                <w:b/>
                <w:bCs/>
                <w:sz w:val="22"/>
                <w:szCs w:val="22"/>
                <w:lang w:eastAsia="sk-SK"/>
              </w:rPr>
              <w:t>základ dane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b/>
                <w:bCs/>
                <w:sz w:val="22"/>
                <w:szCs w:val="22"/>
                <w:lang w:eastAsia="sk-SK"/>
              </w:rPr>
            </w:pPr>
            <w:r w:rsidRPr="001A3CD1">
              <w:rPr>
                <w:rFonts w:ascii="Calibri" w:hAnsi="Calibri" w:cs="Calibri"/>
                <w:b/>
                <w:bCs/>
                <w:sz w:val="22"/>
                <w:szCs w:val="22"/>
                <w:lang w:eastAsia="sk-SK"/>
              </w:rPr>
              <w:t>DPH /20%/</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b/>
                <w:bCs/>
                <w:sz w:val="22"/>
                <w:szCs w:val="22"/>
                <w:lang w:eastAsia="sk-SK"/>
              </w:rPr>
            </w:pPr>
            <w:r w:rsidRPr="001A3CD1">
              <w:rPr>
                <w:rFonts w:ascii="Calibri" w:hAnsi="Calibri" w:cs="Calibri"/>
                <w:b/>
                <w:bCs/>
                <w:sz w:val="22"/>
                <w:szCs w:val="22"/>
                <w:lang w:eastAsia="sk-SK"/>
              </w:rPr>
              <w:t>cena s DPH</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vnútorná linka</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4,17</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0,83</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5,00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vnútorné linky lekáreň</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12,50</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2,50</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15,00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prevolané minúty /platba zálohová/</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16,67</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3,33</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20,00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služby telefónnej ústredne</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8,33</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1,67</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10,00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internet</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8,33</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1,67</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10,00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internet lekáreň</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16,67</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3,33</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20,00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odvoz TKO</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6,67</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1,33</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8,00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dovoz a odvoz pošty</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4,17</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0,83</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5,00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510"/>
        </w:trPr>
        <w:tc>
          <w:tcPr>
            <w:tcW w:w="5310" w:type="dxa"/>
            <w:tcBorders>
              <w:top w:val="nil"/>
              <w:left w:val="single" w:sz="4" w:space="0" w:color="auto"/>
              <w:bottom w:val="single" w:sz="4" w:space="0" w:color="auto"/>
              <w:right w:val="single" w:sz="4" w:space="0" w:color="auto"/>
            </w:tcBorders>
            <w:shd w:val="clear" w:color="auto" w:fill="auto"/>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upratovanie v €/m2 vrátane umývania okien 2x za rok</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1,08</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0,22</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1,30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likvidácia nebezp.</w:t>
            </w:r>
            <w:r w:rsidR="009466E4">
              <w:rPr>
                <w:rFonts w:ascii="Calibri" w:hAnsi="Calibri" w:cs="Calibri"/>
                <w:sz w:val="22"/>
                <w:szCs w:val="22"/>
                <w:lang w:eastAsia="sk-SK"/>
              </w:rPr>
              <w:t xml:space="preserve"> </w:t>
            </w:r>
            <w:r w:rsidRPr="001A3CD1">
              <w:rPr>
                <w:rFonts w:ascii="Calibri" w:hAnsi="Calibri" w:cs="Calibri"/>
                <w:sz w:val="22"/>
                <w:szCs w:val="22"/>
                <w:lang w:eastAsia="sk-SK"/>
              </w:rPr>
              <w:t xml:space="preserve">odpadu za 1kg </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6,67</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1,33</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8,00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9466E4" w:rsidP="001A3CD1">
            <w:pPr>
              <w:tabs>
                <w:tab w:val="clear" w:pos="7088"/>
                <w:tab w:val="clear" w:pos="8080"/>
              </w:tabs>
              <w:jc w:val="left"/>
              <w:rPr>
                <w:rFonts w:ascii="Calibri" w:hAnsi="Calibri" w:cs="Calibri"/>
                <w:sz w:val="22"/>
                <w:szCs w:val="22"/>
                <w:lang w:eastAsia="sk-SK"/>
              </w:rPr>
            </w:pPr>
            <w:r>
              <w:rPr>
                <w:rFonts w:ascii="Calibri" w:hAnsi="Calibri" w:cs="Calibri"/>
                <w:sz w:val="22"/>
                <w:szCs w:val="22"/>
                <w:lang w:eastAsia="sk-SK"/>
              </w:rPr>
              <w:t>parkovacie miesto pred poliklinikou</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83,33</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16,67</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100,00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r w:rsidR="001A3CD1" w:rsidRPr="001A3CD1" w:rsidTr="001A3CD1">
        <w:trPr>
          <w:trHeight w:val="255"/>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r w:rsidRPr="001A3CD1">
              <w:rPr>
                <w:rFonts w:ascii="Calibri" w:hAnsi="Calibri" w:cs="Calibri"/>
                <w:sz w:val="22"/>
                <w:szCs w:val="22"/>
                <w:lang w:eastAsia="sk-SK"/>
              </w:rPr>
              <w:t>parkovacie miesto</w:t>
            </w:r>
            <w:r w:rsidR="009466E4">
              <w:rPr>
                <w:rFonts w:ascii="Calibri" w:hAnsi="Calibri" w:cs="Calibri"/>
                <w:sz w:val="22"/>
                <w:szCs w:val="22"/>
                <w:lang w:eastAsia="sk-SK"/>
              </w:rPr>
              <w:t xml:space="preserve"> na bočnom park., detská poliklinika</w:t>
            </w:r>
          </w:p>
        </w:tc>
        <w:tc>
          <w:tcPr>
            <w:tcW w:w="1149"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66,67</w:t>
            </w:r>
          </w:p>
        </w:tc>
        <w:tc>
          <w:tcPr>
            <w:tcW w:w="992"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13,33</w:t>
            </w:r>
          </w:p>
        </w:tc>
        <w:tc>
          <w:tcPr>
            <w:tcW w:w="1055" w:type="dxa"/>
            <w:tcBorders>
              <w:top w:val="nil"/>
              <w:left w:val="nil"/>
              <w:bottom w:val="single" w:sz="4" w:space="0" w:color="auto"/>
              <w:right w:val="single" w:sz="4" w:space="0" w:color="auto"/>
            </w:tcBorders>
            <w:shd w:val="clear" w:color="auto" w:fill="auto"/>
            <w:noWrap/>
            <w:vAlign w:val="bottom"/>
            <w:hideMark/>
          </w:tcPr>
          <w:p w:rsidR="001A3CD1" w:rsidRPr="001A3CD1" w:rsidRDefault="001A3CD1" w:rsidP="001A3CD1">
            <w:pPr>
              <w:tabs>
                <w:tab w:val="clear" w:pos="7088"/>
                <w:tab w:val="clear" w:pos="8080"/>
              </w:tabs>
              <w:jc w:val="right"/>
              <w:rPr>
                <w:rFonts w:ascii="Calibri" w:hAnsi="Calibri" w:cs="Calibri"/>
                <w:sz w:val="22"/>
                <w:szCs w:val="22"/>
                <w:lang w:eastAsia="sk-SK"/>
              </w:rPr>
            </w:pPr>
            <w:r w:rsidRPr="001A3CD1">
              <w:rPr>
                <w:rFonts w:ascii="Calibri" w:hAnsi="Calibri" w:cs="Calibri"/>
                <w:sz w:val="22"/>
                <w:szCs w:val="22"/>
                <w:lang w:eastAsia="sk-SK"/>
              </w:rPr>
              <w:t>80,00</w:t>
            </w:r>
          </w:p>
        </w:tc>
        <w:tc>
          <w:tcPr>
            <w:tcW w:w="930" w:type="dxa"/>
            <w:tcBorders>
              <w:top w:val="nil"/>
              <w:left w:val="nil"/>
              <w:bottom w:val="nil"/>
              <w:right w:val="nil"/>
            </w:tcBorders>
            <w:shd w:val="clear" w:color="auto" w:fill="auto"/>
            <w:noWrap/>
            <w:vAlign w:val="bottom"/>
            <w:hideMark/>
          </w:tcPr>
          <w:p w:rsidR="001A3CD1" w:rsidRPr="001A3CD1" w:rsidRDefault="001A3CD1" w:rsidP="001A3CD1">
            <w:pPr>
              <w:tabs>
                <w:tab w:val="clear" w:pos="7088"/>
                <w:tab w:val="clear" w:pos="8080"/>
              </w:tabs>
              <w:jc w:val="left"/>
              <w:rPr>
                <w:rFonts w:ascii="Calibri" w:hAnsi="Calibri" w:cs="Calibri"/>
                <w:sz w:val="22"/>
                <w:szCs w:val="22"/>
                <w:lang w:eastAsia="sk-SK"/>
              </w:rPr>
            </w:pPr>
          </w:p>
        </w:tc>
      </w:tr>
    </w:tbl>
    <w:p w:rsidR="001A3CD1" w:rsidRDefault="001A3CD1" w:rsidP="001A3CD1">
      <w:pPr>
        <w:pStyle w:val="Odsekzoznamu"/>
        <w:widowControl w:val="0"/>
        <w:spacing w:before="120" w:line="264" w:lineRule="auto"/>
        <w:ind w:left="284"/>
        <w:contextualSpacing w:val="0"/>
        <w:rPr>
          <w:rFonts w:ascii="Calibri" w:hAnsi="Calibri" w:cs="Calibri"/>
          <w:sz w:val="22"/>
          <w:szCs w:val="22"/>
        </w:rPr>
      </w:pPr>
    </w:p>
    <w:p w:rsidR="002350C1" w:rsidRDefault="002350C1" w:rsidP="001A3CD1">
      <w:pPr>
        <w:pStyle w:val="Odsekzoznamu"/>
        <w:widowControl w:val="0"/>
        <w:spacing w:before="120" w:line="264" w:lineRule="auto"/>
        <w:ind w:left="284"/>
        <w:contextualSpacing w:val="0"/>
        <w:rPr>
          <w:rFonts w:ascii="Calibri" w:hAnsi="Calibri" w:cs="Calibri"/>
          <w:sz w:val="22"/>
          <w:szCs w:val="22"/>
        </w:rPr>
      </w:pPr>
    </w:p>
    <w:p w:rsidR="002350C1" w:rsidRPr="001A3CD1" w:rsidRDefault="002350C1" w:rsidP="001A3CD1">
      <w:pPr>
        <w:pStyle w:val="Odsekzoznamu"/>
        <w:widowControl w:val="0"/>
        <w:spacing w:before="120" w:line="264" w:lineRule="auto"/>
        <w:ind w:left="284"/>
        <w:contextualSpacing w:val="0"/>
        <w:rPr>
          <w:rFonts w:ascii="Calibri" w:hAnsi="Calibri" w:cs="Calibri"/>
          <w:sz w:val="22"/>
          <w:szCs w:val="22"/>
        </w:rPr>
      </w:pPr>
    </w:p>
    <w:p w:rsidR="001A3CD1" w:rsidRPr="002350C1" w:rsidRDefault="00C57783" w:rsidP="00C57783">
      <w:pPr>
        <w:pStyle w:val="Odsekzoznamu"/>
        <w:numPr>
          <w:ilvl w:val="0"/>
          <w:numId w:val="9"/>
        </w:numPr>
        <w:tabs>
          <w:tab w:val="clear" w:pos="7088"/>
          <w:tab w:val="clear" w:pos="8080"/>
        </w:tabs>
        <w:spacing w:before="120" w:line="264" w:lineRule="auto"/>
        <w:ind w:left="284" w:hanging="284"/>
        <w:contextualSpacing w:val="0"/>
        <w:rPr>
          <w:rFonts w:ascii="Calibri" w:hAnsi="Calibri" w:cs="Calibri"/>
          <w:sz w:val="24"/>
          <w:szCs w:val="24"/>
          <w:lang w:eastAsia="sk-SK"/>
        </w:rPr>
      </w:pPr>
      <w:r w:rsidRPr="002350C1">
        <w:rPr>
          <w:rFonts w:ascii="Calibri" w:hAnsi="Calibri" w:cs="Calibri"/>
          <w:sz w:val="24"/>
          <w:szCs w:val="24"/>
          <w:lang w:eastAsia="sk-SK"/>
        </w:rPr>
        <w:lastRenderedPageBreak/>
        <w:t>Nájomca bude môcť nehnuteľný prioritný majetok užívať len v rozsahu určenom nájomnou zmluvou. Nájomca nebude môcť prenechať nehnuteľný prioritný majetok do nájmu, podnájmu alebo výpožičky. Ak nájomca prenechá nehnuteľný prioritný majetok do nájmu, podnájmu alebo výpožičky, bude taká zmluva neplatná. Zmeny na nehnuteľnom prioritnom majetku prenechanom do nájmu bude môcť nájomca vykonať len s predchádzajúcim písomným súhlasom nemocnice. Nájomca bude môcť požadovať úhradu nákladov spojených so zmenou na nehnuteľnom prioritnom majetku, len ak zmeny vykonal na základe predchádzajúceho písomného súhlasu  nemocnice a jej predchádzajúceho písomného záväzku uhradiť náklady spojené so zmenou na nehnuteľnom prioritnom majetku. Nemocnica nie je oprávnená dohodnúť v nájomnej zmluve zmluvnú pokutu v svoj neprospech.</w:t>
      </w:r>
    </w:p>
    <w:p w:rsidR="00FF1060" w:rsidRPr="002350C1" w:rsidRDefault="00FF1060" w:rsidP="00C57783">
      <w:pPr>
        <w:pStyle w:val="Odsekzoznamu"/>
        <w:numPr>
          <w:ilvl w:val="0"/>
          <w:numId w:val="9"/>
        </w:numPr>
        <w:tabs>
          <w:tab w:val="clear" w:pos="7088"/>
          <w:tab w:val="clear" w:pos="8080"/>
        </w:tabs>
        <w:spacing w:before="120" w:line="264" w:lineRule="auto"/>
        <w:ind w:left="284" w:hanging="284"/>
        <w:contextualSpacing w:val="0"/>
        <w:rPr>
          <w:rFonts w:ascii="Calibri" w:hAnsi="Calibri" w:cs="Calibri"/>
          <w:sz w:val="24"/>
          <w:szCs w:val="24"/>
          <w:lang w:eastAsia="sk-SK"/>
        </w:rPr>
      </w:pPr>
      <w:r w:rsidRPr="002350C1">
        <w:rPr>
          <w:rFonts w:ascii="Calibri" w:hAnsi="Calibri" w:cs="Calibri"/>
          <w:sz w:val="24"/>
          <w:szCs w:val="24"/>
          <w:lang w:eastAsia="sk-SK"/>
        </w:rPr>
        <w:t>V ponukách na nájom priestorov je potrebné uviesť: identifikačné údaje záujemcu,</w:t>
      </w:r>
      <w:r w:rsidR="001A3CD1" w:rsidRPr="002350C1">
        <w:rPr>
          <w:rFonts w:ascii="Calibri" w:hAnsi="Calibri" w:cs="Calibri"/>
          <w:sz w:val="24"/>
          <w:szCs w:val="24"/>
          <w:lang w:eastAsia="sk-SK"/>
        </w:rPr>
        <w:t xml:space="preserve">  </w:t>
      </w:r>
      <w:r w:rsidRPr="002350C1">
        <w:rPr>
          <w:rFonts w:ascii="Calibri" w:hAnsi="Calibri" w:cs="Calibri"/>
          <w:sz w:val="24"/>
          <w:szCs w:val="24"/>
          <w:lang w:eastAsia="sk-SK"/>
        </w:rPr>
        <w:t xml:space="preserve">identifikáciu nebytového priestoru a ponúkanú výšku nájomného </w:t>
      </w:r>
      <w:r w:rsidR="001A3CD1" w:rsidRPr="002350C1">
        <w:rPr>
          <w:rFonts w:ascii="Calibri" w:hAnsi="Calibri" w:cs="Calibri"/>
          <w:sz w:val="24"/>
          <w:szCs w:val="24"/>
          <w:lang w:eastAsia="sk-SK"/>
        </w:rPr>
        <w:t>eur/1m</w:t>
      </w:r>
      <w:r w:rsidR="001A3CD1" w:rsidRPr="002350C1">
        <w:rPr>
          <w:rFonts w:ascii="Calibri" w:hAnsi="Calibri" w:cs="Calibri"/>
          <w:sz w:val="24"/>
          <w:szCs w:val="24"/>
          <w:vertAlign w:val="superscript"/>
          <w:lang w:eastAsia="sk-SK"/>
        </w:rPr>
        <w:t>2</w:t>
      </w:r>
      <w:r w:rsidR="001A3CD1" w:rsidRPr="002350C1">
        <w:rPr>
          <w:rFonts w:ascii="Calibri" w:hAnsi="Calibri" w:cs="Calibri"/>
          <w:sz w:val="24"/>
          <w:szCs w:val="24"/>
          <w:lang w:eastAsia="sk-SK"/>
        </w:rPr>
        <w:t>/1rok</w:t>
      </w:r>
      <w:r w:rsidRPr="002350C1">
        <w:rPr>
          <w:rFonts w:ascii="Calibri" w:hAnsi="Calibri" w:cs="Calibri"/>
          <w:sz w:val="24"/>
          <w:szCs w:val="24"/>
          <w:lang w:eastAsia="sk-SK"/>
        </w:rPr>
        <w:t>. Zároveň je potrebné k ponuke priložiť oprávnenie záujemcu na výkon činností</w:t>
      </w:r>
      <w:r w:rsidR="005006AE" w:rsidRPr="002350C1">
        <w:rPr>
          <w:rFonts w:ascii="Calibri" w:hAnsi="Calibri" w:cs="Calibri"/>
          <w:sz w:val="24"/>
          <w:szCs w:val="24"/>
          <w:lang w:eastAsia="sk-SK"/>
        </w:rPr>
        <w:t>,</w:t>
      </w:r>
      <w:r w:rsidRPr="002350C1">
        <w:rPr>
          <w:rFonts w:ascii="Calibri" w:hAnsi="Calibri" w:cs="Calibri"/>
          <w:sz w:val="24"/>
          <w:szCs w:val="24"/>
          <w:lang w:eastAsia="sk-SK"/>
        </w:rPr>
        <w:t xml:space="preserve"> pre ktoré chce daný nebytový priestor využívať. </w:t>
      </w:r>
    </w:p>
    <w:p w:rsidR="00C57783" w:rsidRPr="002350C1" w:rsidRDefault="00FF1060" w:rsidP="00C57783">
      <w:pPr>
        <w:pStyle w:val="Odsekzoznamu"/>
        <w:numPr>
          <w:ilvl w:val="0"/>
          <w:numId w:val="9"/>
        </w:numPr>
        <w:tabs>
          <w:tab w:val="clear" w:pos="7088"/>
          <w:tab w:val="clear" w:pos="8080"/>
        </w:tabs>
        <w:spacing w:before="120" w:line="264" w:lineRule="auto"/>
        <w:ind w:left="284" w:hanging="284"/>
        <w:contextualSpacing w:val="0"/>
        <w:rPr>
          <w:rFonts w:ascii="Calibri" w:hAnsi="Calibri" w:cs="Calibri"/>
          <w:sz w:val="24"/>
          <w:szCs w:val="24"/>
          <w:lang w:eastAsia="sk-SK"/>
        </w:rPr>
      </w:pPr>
      <w:r w:rsidRPr="002350C1">
        <w:rPr>
          <w:rFonts w:ascii="Calibri" w:hAnsi="Calibri" w:cs="Calibri"/>
          <w:sz w:val="24"/>
          <w:szCs w:val="24"/>
          <w:lang w:eastAsia="sk-SK"/>
        </w:rPr>
        <w:t>Ponuky sa zasielajú</w:t>
      </w:r>
      <w:r w:rsidR="001A3CD1" w:rsidRPr="002350C1">
        <w:rPr>
          <w:rFonts w:ascii="Calibri" w:hAnsi="Calibri" w:cs="Calibri"/>
          <w:sz w:val="24"/>
          <w:szCs w:val="24"/>
          <w:lang w:eastAsia="sk-SK"/>
        </w:rPr>
        <w:t xml:space="preserve"> na adresu: </w:t>
      </w:r>
      <w:r w:rsidR="001A3CD1" w:rsidRPr="002350C1">
        <w:rPr>
          <w:rFonts w:ascii="Calibri" w:hAnsi="Calibri" w:cs="Calibri"/>
          <w:sz w:val="24"/>
          <w:szCs w:val="24"/>
        </w:rPr>
        <w:t>Nemocnica s poliklinikou Brezno, n.o., Banisko 273/1, 977 01 Brezno a na obál</w:t>
      </w:r>
      <w:r w:rsidRPr="002350C1">
        <w:rPr>
          <w:rFonts w:ascii="Calibri" w:hAnsi="Calibri" w:cs="Calibri"/>
          <w:sz w:val="24"/>
          <w:szCs w:val="24"/>
        </w:rPr>
        <w:t>k</w:t>
      </w:r>
      <w:r w:rsidR="001A3CD1" w:rsidRPr="002350C1">
        <w:rPr>
          <w:rFonts w:ascii="Calibri" w:hAnsi="Calibri" w:cs="Calibri"/>
          <w:sz w:val="24"/>
          <w:szCs w:val="24"/>
        </w:rPr>
        <w:t xml:space="preserve">u </w:t>
      </w:r>
      <w:r w:rsidRPr="002350C1">
        <w:rPr>
          <w:rFonts w:ascii="Calibri" w:hAnsi="Calibri" w:cs="Calibri"/>
          <w:sz w:val="24"/>
          <w:szCs w:val="24"/>
        </w:rPr>
        <w:t xml:space="preserve">sa </w:t>
      </w:r>
      <w:r w:rsidR="001A3CD1" w:rsidRPr="002350C1">
        <w:rPr>
          <w:rFonts w:ascii="Calibri" w:hAnsi="Calibri" w:cs="Calibri"/>
          <w:sz w:val="24"/>
          <w:szCs w:val="24"/>
        </w:rPr>
        <w:t xml:space="preserve">napíšte </w:t>
      </w:r>
      <w:r w:rsidR="001A3CD1" w:rsidRPr="002350C1">
        <w:rPr>
          <w:rFonts w:ascii="Calibri" w:hAnsi="Calibri" w:cs="Calibri"/>
          <w:b/>
          <w:sz w:val="24"/>
          <w:szCs w:val="24"/>
        </w:rPr>
        <w:t>„Neotvárať – ponuka na nájom priestoru č.</w:t>
      </w:r>
      <w:r w:rsidR="005006AE" w:rsidRPr="002350C1">
        <w:rPr>
          <w:rFonts w:ascii="Calibri" w:hAnsi="Calibri" w:cs="Calibri"/>
          <w:b/>
          <w:sz w:val="24"/>
          <w:szCs w:val="24"/>
        </w:rPr>
        <w:t xml:space="preserve"> ...</w:t>
      </w:r>
      <w:r w:rsidR="00993547" w:rsidRPr="002350C1">
        <w:rPr>
          <w:rFonts w:ascii="Calibri" w:hAnsi="Calibri" w:cs="Calibri"/>
          <w:b/>
          <w:sz w:val="24"/>
          <w:szCs w:val="24"/>
        </w:rPr>
        <w:t>“</w:t>
      </w:r>
      <w:r w:rsidR="001A3CD1" w:rsidRPr="002350C1">
        <w:rPr>
          <w:rFonts w:ascii="Calibri" w:hAnsi="Calibri" w:cs="Calibri"/>
          <w:sz w:val="24"/>
          <w:szCs w:val="24"/>
        </w:rPr>
        <w:t xml:space="preserve"> (</w:t>
      </w:r>
      <w:r w:rsidR="00993547" w:rsidRPr="002350C1">
        <w:rPr>
          <w:rFonts w:ascii="Calibri" w:hAnsi="Calibri" w:cs="Calibri"/>
          <w:sz w:val="24"/>
          <w:szCs w:val="24"/>
        </w:rPr>
        <w:t xml:space="preserve">namiesto bodiek sa </w:t>
      </w:r>
      <w:r w:rsidR="001A3CD1" w:rsidRPr="002350C1">
        <w:rPr>
          <w:rFonts w:ascii="Calibri" w:hAnsi="Calibri" w:cs="Calibri"/>
          <w:sz w:val="24"/>
          <w:szCs w:val="24"/>
        </w:rPr>
        <w:t>uvediete</w:t>
      </w:r>
      <w:r w:rsidRPr="002350C1">
        <w:rPr>
          <w:rFonts w:ascii="Calibri" w:hAnsi="Calibri" w:cs="Calibri"/>
          <w:sz w:val="24"/>
          <w:szCs w:val="24"/>
        </w:rPr>
        <w:t xml:space="preserve"> </w:t>
      </w:r>
      <w:r w:rsidR="001A3CD1" w:rsidRPr="002350C1">
        <w:rPr>
          <w:rFonts w:ascii="Calibri" w:hAnsi="Calibri" w:cs="Calibri"/>
          <w:sz w:val="24"/>
          <w:szCs w:val="24"/>
        </w:rPr>
        <w:t xml:space="preserve">poradové </w:t>
      </w:r>
      <w:r w:rsidRPr="002350C1">
        <w:rPr>
          <w:rFonts w:ascii="Calibri" w:hAnsi="Calibri" w:cs="Calibri"/>
          <w:sz w:val="24"/>
          <w:szCs w:val="24"/>
        </w:rPr>
        <w:t>číslo</w:t>
      </w:r>
      <w:r w:rsidR="001A3CD1" w:rsidRPr="002350C1">
        <w:rPr>
          <w:rFonts w:ascii="Calibri" w:hAnsi="Calibri" w:cs="Calibri"/>
          <w:sz w:val="24"/>
          <w:szCs w:val="24"/>
        </w:rPr>
        <w:t xml:space="preserve"> priestoru uvedené v prvom stĺpci tabuľky</w:t>
      </w:r>
      <w:r w:rsidRPr="002350C1">
        <w:rPr>
          <w:rFonts w:ascii="Calibri" w:hAnsi="Calibri" w:cs="Calibri"/>
          <w:sz w:val="24"/>
          <w:szCs w:val="24"/>
        </w:rPr>
        <w:t xml:space="preserve"> nebytových priestorov dávaných do nájmu).</w:t>
      </w:r>
    </w:p>
    <w:p w:rsidR="001A3CD1" w:rsidRPr="002350C1" w:rsidRDefault="001A3CD1" w:rsidP="00C57783">
      <w:pPr>
        <w:pStyle w:val="Odsekzoznamu"/>
        <w:numPr>
          <w:ilvl w:val="0"/>
          <w:numId w:val="9"/>
        </w:numPr>
        <w:tabs>
          <w:tab w:val="clear" w:pos="7088"/>
          <w:tab w:val="clear" w:pos="8080"/>
        </w:tabs>
        <w:spacing w:before="120" w:line="264" w:lineRule="auto"/>
        <w:ind w:left="284" w:hanging="284"/>
        <w:contextualSpacing w:val="0"/>
        <w:rPr>
          <w:rFonts w:ascii="Calibri" w:hAnsi="Calibri" w:cs="Calibri"/>
          <w:b/>
          <w:sz w:val="24"/>
          <w:szCs w:val="24"/>
          <w:lang w:eastAsia="sk-SK"/>
        </w:rPr>
      </w:pPr>
      <w:r w:rsidRPr="002350C1">
        <w:rPr>
          <w:rFonts w:ascii="Calibri" w:hAnsi="Calibri" w:cs="Calibri"/>
          <w:b/>
          <w:sz w:val="24"/>
          <w:szCs w:val="24"/>
        </w:rPr>
        <w:t>Nemocnica si vyhradzuje právo neuzatvoriť nájomnú zmluvu.</w:t>
      </w:r>
    </w:p>
    <w:p w:rsidR="001A3CD1" w:rsidRPr="002350C1" w:rsidRDefault="001A3CD1" w:rsidP="00C57783">
      <w:pPr>
        <w:pStyle w:val="Odsekzoznamu"/>
        <w:numPr>
          <w:ilvl w:val="0"/>
          <w:numId w:val="9"/>
        </w:numPr>
        <w:tabs>
          <w:tab w:val="clear" w:pos="7088"/>
          <w:tab w:val="clear" w:pos="8080"/>
        </w:tabs>
        <w:spacing w:before="120" w:line="264" w:lineRule="auto"/>
        <w:ind w:left="284" w:hanging="284"/>
        <w:contextualSpacing w:val="0"/>
        <w:rPr>
          <w:rFonts w:ascii="Calibri" w:hAnsi="Calibri" w:cs="Calibri"/>
          <w:sz w:val="24"/>
          <w:szCs w:val="24"/>
          <w:lang w:eastAsia="sk-SK"/>
        </w:rPr>
      </w:pPr>
      <w:r w:rsidRPr="002350C1">
        <w:rPr>
          <w:rFonts w:ascii="Calibri" w:hAnsi="Calibri" w:cs="Calibri"/>
          <w:sz w:val="24"/>
          <w:szCs w:val="24"/>
        </w:rPr>
        <w:t xml:space="preserve">Záujemcovia si môžu dohodnúť obhliadku priestorov prostredníctvom emailu: </w:t>
      </w:r>
      <w:hyperlink r:id="rId11" w:history="1">
        <w:r w:rsidRPr="002350C1">
          <w:rPr>
            <w:rStyle w:val="Hypertextovprepojenie"/>
            <w:rFonts w:ascii="Calibri" w:hAnsi="Calibri" w:cs="Calibri"/>
            <w:sz w:val="24"/>
            <w:szCs w:val="24"/>
          </w:rPr>
          <w:t>ptu@nspbr.sk</w:t>
        </w:r>
      </w:hyperlink>
      <w:r w:rsidRPr="002350C1">
        <w:rPr>
          <w:rFonts w:ascii="Calibri" w:hAnsi="Calibri" w:cs="Calibri"/>
          <w:sz w:val="24"/>
          <w:szCs w:val="24"/>
        </w:rPr>
        <w:t xml:space="preserve">. </w:t>
      </w:r>
    </w:p>
    <w:p w:rsidR="001A3CD1" w:rsidRPr="002350C1" w:rsidRDefault="001A3CD1" w:rsidP="001A3CD1">
      <w:pPr>
        <w:pStyle w:val="Odsekzoznamu"/>
        <w:tabs>
          <w:tab w:val="clear" w:pos="7088"/>
          <w:tab w:val="clear" w:pos="8080"/>
        </w:tabs>
        <w:spacing w:before="120" w:line="264" w:lineRule="auto"/>
        <w:ind w:left="284"/>
        <w:contextualSpacing w:val="0"/>
        <w:rPr>
          <w:rFonts w:ascii="Calibri" w:hAnsi="Calibri" w:cs="Calibri"/>
          <w:sz w:val="24"/>
          <w:szCs w:val="24"/>
          <w:lang w:eastAsia="sk-SK"/>
        </w:rPr>
      </w:pPr>
    </w:p>
    <w:p w:rsidR="00993547" w:rsidRPr="002350C1" w:rsidRDefault="002350C1" w:rsidP="00C94EBF">
      <w:pPr>
        <w:spacing w:line="276" w:lineRule="auto"/>
        <w:rPr>
          <w:rFonts w:ascii="Calibri" w:hAnsi="Calibri" w:cs="Calibri"/>
          <w:szCs w:val="24"/>
        </w:rPr>
      </w:pPr>
      <w:r>
        <w:rPr>
          <w:rFonts w:ascii="Calibri" w:hAnsi="Calibri" w:cs="Calibri"/>
          <w:szCs w:val="24"/>
        </w:rPr>
        <w:t>V Brezne dňa 09.04.2018</w:t>
      </w:r>
    </w:p>
    <w:p w:rsidR="00D87F9B" w:rsidRPr="002350C1" w:rsidRDefault="00D87F9B" w:rsidP="00D30BC3">
      <w:pPr>
        <w:rPr>
          <w:rFonts w:ascii="Calibri" w:hAnsi="Calibri" w:cs="Calibri"/>
          <w:szCs w:val="24"/>
        </w:rPr>
      </w:pPr>
    </w:p>
    <w:p w:rsidR="0075096B" w:rsidRPr="002350C1" w:rsidRDefault="0075096B" w:rsidP="002350C1">
      <w:pPr>
        <w:tabs>
          <w:tab w:val="clear" w:pos="7088"/>
          <w:tab w:val="clear" w:pos="8080"/>
          <w:tab w:val="left" w:pos="0"/>
        </w:tabs>
        <w:rPr>
          <w:rFonts w:ascii="Calibri" w:hAnsi="Calibri"/>
          <w:szCs w:val="24"/>
        </w:rPr>
      </w:pPr>
    </w:p>
    <w:p w:rsidR="0075096B" w:rsidRPr="002350C1" w:rsidRDefault="0075096B" w:rsidP="000B296C">
      <w:pPr>
        <w:tabs>
          <w:tab w:val="clear" w:pos="7088"/>
          <w:tab w:val="clear" w:pos="8080"/>
          <w:tab w:val="center" w:pos="0"/>
        </w:tabs>
        <w:ind w:left="4963"/>
        <w:jc w:val="center"/>
        <w:rPr>
          <w:rFonts w:ascii="Calibri" w:hAnsi="Calibri"/>
          <w:szCs w:val="24"/>
        </w:rPr>
      </w:pPr>
      <w:r w:rsidRPr="002350C1">
        <w:rPr>
          <w:rFonts w:ascii="Calibri" w:hAnsi="Calibri"/>
          <w:szCs w:val="24"/>
        </w:rPr>
        <w:t>______________</w:t>
      </w:r>
      <w:r w:rsidR="001A3CD1" w:rsidRPr="002350C1">
        <w:rPr>
          <w:rFonts w:ascii="Calibri" w:hAnsi="Calibri"/>
          <w:szCs w:val="24"/>
        </w:rPr>
        <w:t>/_</w:t>
      </w:r>
      <w:r w:rsidRPr="002350C1">
        <w:rPr>
          <w:rFonts w:ascii="Calibri" w:hAnsi="Calibri"/>
          <w:szCs w:val="24"/>
        </w:rPr>
        <w:t>____________</w:t>
      </w:r>
    </w:p>
    <w:p w:rsidR="0075096B" w:rsidRPr="002350C1" w:rsidRDefault="0076003B" w:rsidP="000B296C">
      <w:pPr>
        <w:tabs>
          <w:tab w:val="clear" w:pos="7088"/>
          <w:tab w:val="clear" w:pos="8080"/>
          <w:tab w:val="left" w:pos="0"/>
          <w:tab w:val="center" w:pos="6804"/>
        </w:tabs>
        <w:ind w:left="4963"/>
        <w:jc w:val="center"/>
        <w:rPr>
          <w:rFonts w:ascii="Calibri" w:hAnsi="Calibri"/>
          <w:b/>
          <w:szCs w:val="24"/>
        </w:rPr>
      </w:pPr>
      <w:r w:rsidRPr="002350C1">
        <w:rPr>
          <w:rFonts w:ascii="Calibri" w:hAnsi="Calibri"/>
          <w:b/>
          <w:szCs w:val="24"/>
        </w:rPr>
        <w:t>Nemocnica s poliklinikou Brezno, n.o.</w:t>
      </w:r>
    </w:p>
    <w:p w:rsidR="000B296C" w:rsidRPr="002350C1" w:rsidRDefault="001A3CD1" w:rsidP="000B296C">
      <w:pPr>
        <w:tabs>
          <w:tab w:val="clear" w:pos="7088"/>
          <w:tab w:val="clear" w:pos="8080"/>
          <w:tab w:val="left" w:pos="0"/>
          <w:tab w:val="center" w:pos="6804"/>
        </w:tabs>
        <w:ind w:left="4963"/>
        <w:jc w:val="center"/>
        <w:rPr>
          <w:rFonts w:ascii="Calibri" w:hAnsi="Calibri"/>
          <w:szCs w:val="24"/>
        </w:rPr>
      </w:pPr>
      <w:r w:rsidRPr="002350C1">
        <w:rPr>
          <w:rFonts w:ascii="Calibri" w:hAnsi="Calibri"/>
          <w:szCs w:val="24"/>
        </w:rPr>
        <w:t>Ing. Jaroslav Mačejovský, riaditeľ a MUDr. Ján Mačkin, spolupodpisujúci zástupca riaditeľa</w:t>
      </w:r>
    </w:p>
    <w:p w:rsidR="000B296C" w:rsidRPr="002350C1" w:rsidRDefault="000B296C" w:rsidP="00E34675">
      <w:pPr>
        <w:tabs>
          <w:tab w:val="clear" w:pos="7088"/>
          <w:tab w:val="clear" w:pos="8080"/>
          <w:tab w:val="left" w:pos="0"/>
          <w:tab w:val="center" w:pos="6804"/>
        </w:tabs>
        <w:rPr>
          <w:rFonts w:ascii="Calibri" w:hAnsi="Calibri"/>
          <w:szCs w:val="24"/>
        </w:rPr>
      </w:pPr>
    </w:p>
    <w:sectPr w:rsidR="000B296C" w:rsidRPr="002350C1" w:rsidSect="009466E4">
      <w:footerReference w:type="default" r:id="rId12"/>
      <w:headerReference w:type="first" r:id="rId13"/>
      <w:footerReference w:type="first" r:id="rId14"/>
      <w:pgSz w:w="11906" w:h="16838" w:code="9"/>
      <w:pgMar w:top="1418" w:right="1418" w:bottom="1276" w:left="1418" w:header="851"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B9" w:rsidRDefault="00B10DB9" w:rsidP="00D30BC3">
      <w:r>
        <w:separator/>
      </w:r>
    </w:p>
  </w:endnote>
  <w:endnote w:type="continuationSeparator" w:id="0">
    <w:p w:rsidR="00B10DB9" w:rsidRDefault="00B10DB9" w:rsidP="00D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51774"/>
      <w:docPartObj>
        <w:docPartGallery w:val="Page Numbers (Bottom of Page)"/>
        <w:docPartUnique/>
      </w:docPartObj>
    </w:sdtPr>
    <w:sdtEndPr/>
    <w:sdtContent>
      <w:p w:rsidR="006B12FC" w:rsidRDefault="006B12FC">
        <w:pPr>
          <w:pStyle w:val="Pta"/>
          <w:jc w:val="right"/>
        </w:pPr>
        <w:r w:rsidRPr="00FF1060">
          <w:rPr>
            <w:rFonts w:ascii="Calibri" w:hAnsi="Calibri" w:cs="Calibri"/>
            <w:sz w:val="22"/>
            <w:szCs w:val="22"/>
          </w:rPr>
          <w:fldChar w:fldCharType="begin"/>
        </w:r>
        <w:r w:rsidRPr="00FF1060">
          <w:rPr>
            <w:rFonts w:ascii="Calibri" w:hAnsi="Calibri" w:cs="Calibri"/>
            <w:sz w:val="22"/>
            <w:szCs w:val="22"/>
          </w:rPr>
          <w:instrText>PAGE   \* MERGEFORMAT</w:instrText>
        </w:r>
        <w:r w:rsidRPr="00FF1060">
          <w:rPr>
            <w:rFonts w:ascii="Calibri" w:hAnsi="Calibri" w:cs="Calibri"/>
            <w:sz w:val="22"/>
            <w:szCs w:val="22"/>
          </w:rPr>
          <w:fldChar w:fldCharType="separate"/>
        </w:r>
        <w:r w:rsidR="007C6573">
          <w:rPr>
            <w:rFonts w:ascii="Calibri" w:hAnsi="Calibri" w:cs="Calibri"/>
            <w:noProof/>
            <w:sz w:val="22"/>
            <w:szCs w:val="22"/>
          </w:rPr>
          <w:t>7</w:t>
        </w:r>
        <w:r w:rsidRPr="00FF1060">
          <w:rPr>
            <w:rFonts w:ascii="Calibri" w:hAnsi="Calibri" w:cs="Calibri"/>
            <w:sz w:val="22"/>
            <w:szCs w:val="22"/>
          </w:rPr>
          <w:fldChar w:fldCharType="end"/>
        </w:r>
      </w:p>
    </w:sdtContent>
  </w:sdt>
  <w:p w:rsidR="006B12FC" w:rsidRDefault="006B12F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FC" w:rsidRPr="0076003B" w:rsidRDefault="006B12FC" w:rsidP="00DB5E86">
    <w:pPr>
      <w:pBdr>
        <w:top w:val="single" w:sz="4" w:space="1" w:color="0F6FC6" w:themeColor="accent1"/>
      </w:pBdr>
      <w:jc w:val="center"/>
      <w:rPr>
        <w:rFonts w:ascii="Calibri" w:hAnsi="Calibri"/>
        <w:sz w:val="22"/>
        <w:szCs w:val="22"/>
      </w:rPr>
    </w:pPr>
    <w:r w:rsidRPr="0076003B">
      <w:rPr>
        <w:rFonts w:ascii="Calibri" w:hAnsi="Calibri"/>
        <w:sz w:val="22"/>
        <w:szCs w:val="22"/>
      </w:rPr>
      <w:t xml:space="preserve">Nemocnica s poliklinikou Brezno, n.o. </w:t>
    </w:r>
    <w:sdt>
      <w:sdtPr>
        <w:rPr>
          <w:rFonts w:ascii="Calibri" w:hAnsi="Calibri"/>
          <w:sz w:val="22"/>
          <w:szCs w:val="22"/>
        </w:rPr>
        <w:alias w:val="Adresa spoločnosti"/>
        <w:id w:val="2628685"/>
        <w:placeholder>
          <w:docPart w:val="C9DB2CB3D270432F881E0A3037A4FE1C"/>
        </w:placeholder>
        <w:dataBinding w:prefixMappings="xmlns:ns0='http://schemas.microsoft.com/office/2006/coverPageProps' " w:xpath="/ns0:CoverPageProperties[1]/ns0:CompanyAddress[1]" w:storeItemID="{55AF091B-3C7A-41E3-B477-F2FDAA23CFDA}"/>
        <w:text/>
      </w:sdtPr>
      <w:sdtEndPr/>
      <w:sdtContent>
        <w:r w:rsidRPr="0076003B">
          <w:rPr>
            <w:rFonts w:ascii="Calibri" w:hAnsi="Calibri"/>
            <w:sz w:val="22"/>
            <w:szCs w:val="22"/>
          </w:rPr>
          <w:t xml:space="preserve">Banisko </w:t>
        </w:r>
        <w:r>
          <w:rPr>
            <w:rFonts w:ascii="Calibri" w:hAnsi="Calibri"/>
            <w:sz w:val="22"/>
            <w:szCs w:val="22"/>
          </w:rPr>
          <w:t>273/1, 977 01</w:t>
        </w:r>
        <w:r w:rsidRPr="0076003B">
          <w:rPr>
            <w:rFonts w:ascii="Calibri" w:hAnsi="Calibri"/>
            <w:sz w:val="22"/>
            <w:szCs w:val="22"/>
          </w:rPr>
          <w:t xml:space="preserve"> Brezno</w:t>
        </w:r>
      </w:sdtContent>
    </w:sdt>
  </w:p>
  <w:p w:rsidR="006B12FC" w:rsidRPr="0076003B" w:rsidRDefault="00B10DB9" w:rsidP="00DB5E86">
    <w:pPr>
      <w:pStyle w:val="Pta"/>
      <w:pBdr>
        <w:top w:val="single" w:sz="4" w:space="1" w:color="0F6FC6" w:themeColor="accent1"/>
      </w:pBdr>
      <w:jc w:val="center"/>
      <w:rPr>
        <w:rFonts w:ascii="Calibri" w:hAnsi="Calibri"/>
        <w:sz w:val="22"/>
        <w:szCs w:val="22"/>
      </w:rPr>
    </w:pPr>
    <w:hyperlink r:id="rId1" w:history="1">
      <w:r w:rsidR="006B12FC" w:rsidRPr="0076003B">
        <w:rPr>
          <w:rStyle w:val="Hypertextovprepojenie"/>
          <w:rFonts w:ascii="Calibri" w:hAnsi="Calibri"/>
          <w:color w:val="auto"/>
          <w:sz w:val="22"/>
          <w:szCs w:val="22"/>
          <w:u w:val="none"/>
        </w:rPr>
        <w:t>www.nspbr.sk</w:t>
      </w:r>
    </w:hyperlink>
    <w:r w:rsidR="006B12FC" w:rsidRPr="0076003B">
      <w:rPr>
        <w:rFonts w:ascii="Calibri" w:hAnsi="Calibri"/>
        <w:sz w:val="22"/>
        <w:szCs w:val="22"/>
      </w:rPr>
      <w:t xml:space="preserve">, e-mail: </w:t>
    </w:r>
    <w:sdt>
      <w:sdtPr>
        <w:rPr>
          <w:rFonts w:ascii="Calibri" w:hAnsi="Calibri"/>
          <w:sz w:val="22"/>
          <w:szCs w:val="22"/>
        </w:rPr>
        <w:alias w:val="E-mail spoločnosti"/>
        <w:id w:val="2628690"/>
        <w:placeholder>
          <w:docPart w:val="351878773E274751A4B954FF172B5128"/>
        </w:placeholder>
        <w:dataBinding w:prefixMappings="xmlns:ns0='http://schemas.microsoft.com/office/2006/coverPageProps' " w:xpath="/ns0:CoverPageProperties[1]/ns0:CompanyEmail[1]" w:storeItemID="{55AF091B-3C7A-41E3-B477-F2FDAA23CFDA}"/>
        <w:text/>
      </w:sdtPr>
      <w:sdtEndPr/>
      <w:sdtContent>
        <w:r w:rsidR="006B12FC" w:rsidRPr="0076003B">
          <w:rPr>
            <w:rFonts w:ascii="Calibri" w:hAnsi="Calibri"/>
            <w:sz w:val="22"/>
            <w:szCs w:val="22"/>
          </w:rPr>
          <w:t>sekretariat@nspbr.sk</w:t>
        </w:r>
      </w:sdtContent>
    </w:sdt>
    <w:r w:rsidR="006B12FC" w:rsidRPr="0076003B">
      <w:rPr>
        <w:rFonts w:ascii="Calibri" w:hAnsi="Calibri"/>
        <w:sz w:val="22"/>
        <w:szCs w:val="22"/>
      </w:rPr>
      <w:t xml:space="preserve">, tel: </w:t>
    </w:r>
    <w:sdt>
      <w:sdtPr>
        <w:rPr>
          <w:rFonts w:ascii="Calibri" w:hAnsi="Calibri"/>
          <w:spacing w:val="-6"/>
          <w:sz w:val="22"/>
          <w:szCs w:val="22"/>
        </w:rPr>
        <w:alias w:val="Telefón spoločnosti"/>
        <w:id w:val="2628697"/>
        <w:dataBinding w:prefixMappings="xmlns:ns0='http://schemas.microsoft.com/office/2006/coverPageProps' " w:xpath="/ns0:CoverPageProperties[1]/ns0:CompanyPhone[1]" w:storeItemID="{55AF091B-3C7A-41E3-B477-F2FDAA23CFDA}"/>
        <w:text/>
      </w:sdtPr>
      <w:sdtEndPr/>
      <w:sdtContent>
        <w:r w:rsidR="006B12FC" w:rsidRPr="0076003B">
          <w:rPr>
            <w:rFonts w:ascii="Calibri" w:hAnsi="Calibri"/>
            <w:spacing w:val="-6"/>
            <w:sz w:val="22"/>
            <w:szCs w:val="22"/>
          </w:rPr>
          <w:t>048/2820 111, IČO: 31 90 89 69</w:t>
        </w:r>
      </w:sdtContent>
    </w:sdt>
  </w:p>
  <w:p w:rsidR="006B12FC" w:rsidRPr="0076003B" w:rsidRDefault="006B12FC" w:rsidP="00DB5E86">
    <w:pPr>
      <w:pStyle w:val="Pta"/>
      <w:pBdr>
        <w:top w:val="single" w:sz="4" w:space="1" w:color="0F6FC6" w:themeColor="accent1"/>
      </w:pBdr>
      <w:jc w:val="center"/>
      <w:rPr>
        <w:rFonts w:ascii="Calibri" w:hAnsi="Calibri"/>
        <w:sz w:val="22"/>
        <w:szCs w:val="22"/>
      </w:rPr>
    </w:pPr>
    <w:r w:rsidRPr="0076003B">
      <w:rPr>
        <w:rFonts w:ascii="Calibri" w:hAnsi="Calibri"/>
        <w:spacing w:val="-6"/>
        <w:sz w:val="22"/>
        <w:szCs w:val="22"/>
      </w:rPr>
      <w:t>Zapísaná v registri neziskových organizácií  OÚ Banská Bystrica pod reg.č.: OVVS/NO-14/2002</w:t>
    </w:r>
  </w:p>
  <w:p w:rsidR="006B12FC" w:rsidRDefault="006B12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B9" w:rsidRDefault="00B10DB9" w:rsidP="00D30BC3">
      <w:r>
        <w:separator/>
      </w:r>
    </w:p>
  </w:footnote>
  <w:footnote w:type="continuationSeparator" w:id="0">
    <w:p w:rsidR="00B10DB9" w:rsidRDefault="00B10DB9" w:rsidP="00D3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FC" w:rsidRPr="00EE394F" w:rsidRDefault="006B12FC" w:rsidP="00DB5E86">
    <w:pPr>
      <w:pBdr>
        <w:bottom w:val="single" w:sz="4" w:space="1" w:color="009DD9" w:themeColor="accent2"/>
      </w:pBdr>
      <w:tabs>
        <w:tab w:val="clear" w:pos="7088"/>
        <w:tab w:val="left" w:pos="993"/>
      </w:tabs>
      <w:ind w:left="709" w:right="-2" w:hanging="142"/>
      <w:jc w:val="center"/>
      <w:rPr>
        <w:rFonts w:ascii="Calibri" w:hAnsi="Calibri"/>
        <w:b/>
        <w:noProof/>
        <w:color w:val="0F6FC6" w:themeColor="accent1"/>
        <w:sz w:val="40"/>
        <w:szCs w:val="38"/>
      </w:rPr>
    </w:pPr>
    <w:r w:rsidRPr="00EE394F">
      <w:rPr>
        <w:rFonts w:ascii="Calibri" w:hAnsi="Calibri"/>
        <w:b/>
        <w:noProof/>
        <w:color w:val="0F6FC6" w:themeColor="accent1"/>
        <w:sz w:val="40"/>
        <w:lang w:eastAsia="sk-SK"/>
      </w:rPr>
      <w:drawing>
        <wp:anchor distT="0" distB="0" distL="114300" distR="114300" simplePos="0" relativeHeight="251659264" behindDoc="0" locked="0" layoutInCell="1" allowOverlap="1" wp14:anchorId="6F8475AA" wp14:editId="47A2E262">
          <wp:simplePos x="0" y="0"/>
          <wp:positionH relativeFrom="column">
            <wp:posOffset>-624205</wp:posOffset>
          </wp:positionH>
          <wp:positionV relativeFrom="paragraph">
            <wp:posOffset>-226695</wp:posOffset>
          </wp:positionV>
          <wp:extent cx="971550" cy="898350"/>
          <wp:effectExtent l="0" t="0" r="0" b="0"/>
          <wp:wrapNone/>
          <wp:docPr id="6" name="Obrázok 8" descr="NsP_logo_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_logo_basic.png"/>
                  <pic:cNvPicPr/>
                </pic:nvPicPr>
                <pic:blipFill>
                  <a:blip r:embed="rId1"/>
                  <a:stretch>
                    <a:fillRect/>
                  </a:stretch>
                </pic:blipFill>
                <pic:spPr>
                  <a:xfrm>
                    <a:off x="0" y="0"/>
                    <a:ext cx="971550" cy="898350"/>
                  </a:xfrm>
                  <a:prstGeom prst="rect">
                    <a:avLst/>
                  </a:prstGeom>
                </pic:spPr>
              </pic:pic>
            </a:graphicData>
          </a:graphic>
        </wp:anchor>
      </w:drawing>
    </w:r>
    <w:r w:rsidRPr="00EE394F">
      <w:rPr>
        <w:rFonts w:ascii="Calibri" w:hAnsi="Calibri"/>
        <w:b/>
        <w:noProof/>
        <w:color w:val="0F6FC6" w:themeColor="accent1"/>
        <w:sz w:val="40"/>
        <w:szCs w:val="38"/>
      </w:rPr>
      <w:t>Nemocnica s poliklinikou Brezno, n.o.</w:t>
    </w:r>
  </w:p>
  <w:p w:rsidR="006B12FC" w:rsidRDefault="006B12F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2107"/>
    <w:multiLevelType w:val="hybridMultilevel"/>
    <w:tmpl w:val="D602B0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7E6880"/>
    <w:multiLevelType w:val="hybridMultilevel"/>
    <w:tmpl w:val="AEDA7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46D55C0"/>
    <w:multiLevelType w:val="hybridMultilevel"/>
    <w:tmpl w:val="BF8A8A9E"/>
    <w:lvl w:ilvl="0" w:tplc="CEDEB37C">
      <w:numFmt w:val="bullet"/>
      <w:lvlText w:val=""/>
      <w:lvlJc w:val="left"/>
      <w:pPr>
        <w:ind w:left="1080" w:hanging="360"/>
      </w:pPr>
      <w:rPr>
        <w:rFonts w:ascii="Symbol" w:eastAsia="Times New Roman" w:hAnsi="Symbol" w:cs="Arial"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3" w15:restartNumberingAfterBreak="0">
    <w:nsid w:val="44995AB3"/>
    <w:multiLevelType w:val="hybridMultilevel"/>
    <w:tmpl w:val="E69A244C"/>
    <w:lvl w:ilvl="0" w:tplc="041B000F">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4B5D0540"/>
    <w:multiLevelType w:val="hybridMultilevel"/>
    <w:tmpl w:val="8B06E2FA"/>
    <w:lvl w:ilvl="0" w:tplc="64D80D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8A2979"/>
    <w:multiLevelType w:val="hybridMultilevel"/>
    <w:tmpl w:val="48AC4E82"/>
    <w:lvl w:ilvl="0" w:tplc="64D80D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5C217BC"/>
    <w:multiLevelType w:val="hybridMultilevel"/>
    <w:tmpl w:val="66683B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6212EC6"/>
    <w:multiLevelType w:val="hybridMultilevel"/>
    <w:tmpl w:val="9834A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D7B1AF3"/>
    <w:multiLevelType w:val="hybridMultilevel"/>
    <w:tmpl w:val="E77E7D56"/>
    <w:lvl w:ilvl="0" w:tplc="64D80D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B5"/>
    <w:rsid w:val="00011531"/>
    <w:rsid w:val="000120FD"/>
    <w:rsid w:val="00044559"/>
    <w:rsid w:val="00052B2C"/>
    <w:rsid w:val="00062139"/>
    <w:rsid w:val="000A06FF"/>
    <w:rsid w:val="000B296C"/>
    <w:rsid w:val="000C26D8"/>
    <w:rsid w:val="000C7671"/>
    <w:rsid w:val="000D3C1D"/>
    <w:rsid w:val="00103F70"/>
    <w:rsid w:val="00111154"/>
    <w:rsid w:val="00156FA2"/>
    <w:rsid w:val="0017650B"/>
    <w:rsid w:val="0018765F"/>
    <w:rsid w:val="001A3643"/>
    <w:rsid w:val="001A3CD1"/>
    <w:rsid w:val="001A7E51"/>
    <w:rsid w:val="001C097F"/>
    <w:rsid w:val="001F3E8E"/>
    <w:rsid w:val="002350C1"/>
    <w:rsid w:val="00244676"/>
    <w:rsid w:val="00266F23"/>
    <w:rsid w:val="002C7E37"/>
    <w:rsid w:val="002E240B"/>
    <w:rsid w:val="002F2527"/>
    <w:rsid w:val="00316282"/>
    <w:rsid w:val="00343AB5"/>
    <w:rsid w:val="003748D5"/>
    <w:rsid w:val="003839CD"/>
    <w:rsid w:val="003E4B2F"/>
    <w:rsid w:val="00444936"/>
    <w:rsid w:val="00465C4A"/>
    <w:rsid w:val="00467F26"/>
    <w:rsid w:val="005006AE"/>
    <w:rsid w:val="005434F4"/>
    <w:rsid w:val="00555E87"/>
    <w:rsid w:val="005566A2"/>
    <w:rsid w:val="00556F64"/>
    <w:rsid w:val="005740EE"/>
    <w:rsid w:val="00575608"/>
    <w:rsid w:val="00576A64"/>
    <w:rsid w:val="005845E6"/>
    <w:rsid w:val="005C6A26"/>
    <w:rsid w:val="005F2B5E"/>
    <w:rsid w:val="005F51D0"/>
    <w:rsid w:val="00630F79"/>
    <w:rsid w:val="0064447C"/>
    <w:rsid w:val="0067574E"/>
    <w:rsid w:val="0068171D"/>
    <w:rsid w:val="00681DCB"/>
    <w:rsid w:val="00685658"/>
    <w:rsid w:val="00691030"/>
    <w:rsid w:val="006B12FC"/>
    <w:rsid w:val="007044BF"/>
    <w:rsid w:val="00712CF1"/>
    <w:rsid w:val="00740C5B"/>
    <w:rsid w:val="00746C95"/>
    <w:rsid w:val="0075096B"/>
    <w:rsid w:val="007512F3"/>
    <w:rsid w:val="0076003B"/>
    <w:rsid w:val="007A1F90"/>
    <w:rsid w:val="007C6573"/>
    <w:rsid w:val="007D06A2"/>
    <w:rsid w:val="007E3B1A"/>
    <w:rsid w:val="008707BA"/>
    <w:rsid w:val="00874B44"/>
    <w:rsid w:val="00897D56"/>
    <w:rsid w:val="008A5428"/>
    <w:rsid w:val="008A6C28"/>
    <w:rsid w:val="008B6AEE"/>
    <w:rsid w:val="008D2121"/>
    <w:rsid w:val="008E1CE7"/>
    <w:rsid w:val="008F5BFA"/>
    <w:rsid w:val="00942AFB"/>
    <w:rsid w:val="009466E4"/>
    <w:rsid w:val="00970803"/>
    <w:rsid w:val="0097505E"/>
    <w:rsid w:val="00993547"/>
    <w:rsid w:val="00994A2D"/>
    <w:rsid w:val="009B14A8"/>
    <w:rsid w:val="009C74F2"/>
    <w:rsid w:val="00A02EF9"/>
    <w:rsid w:val="00A102CB"/>
    <w:rsid w:val="00A16815"/>
    <w:rsid w:val="00A4608C"/>
    <w:rsid w:val="00A46E8E"/>
    <w:rsid w:val="00A60725"/>
    <w:rsid w:val="00A8299F"/>
    <w:rsid w:val="00A922E4"/>
    <w:rsid w:val="00A92A1D"/>
    <w:rsid w:val="00AC2F40"/>
    <w:rsid w:val="00AF2488"/>
    <w:rsid w:val="00B10DB9"/>
    <w:rsid w:val="00B13D53"/>
    <w:rsid w:val="00B40F6A"/>
    <w:rsid w:val="00B5235F"/>
    <w:rsid w:val="00B53E0C"/>
    <w:rsid w:val="00B542A0"/>
    <w:rsid w:val="00B6445C"/>
    <w:rsid w:val="00B75891"/>
    <w:rsid w:val="00B83E6E"/>
    <w:rsid w:val="00BB7756"/>
    <w:rsid w:val="00BF58A0"/>
    <w:rsid w:val="00C0593D"/>
    <w:rsid w:val="00C21A24"/>
    <w:rsid w:val="00C57783"/>
    <w:rsid w:val="00C639E4"/>
    <w:rsid w:val="00C94EBF"/>
    <w:rsid w:val="00CB45C9"/>
    <w:rsid w:val="00CB7503"/>
    <w:rsid w:val="00CC25A3"/>
    <w:rsid w:val="00CC41D0"/>
    <w:rsid w:val="00CE60BE"/>
    <w:rsid w:val="00CF389A"/>
    <w:rsid w:val="00D30BC3"/>
    <w:rsid w:val="00D35746"/>
    <w:rsid w:val="00D87F9B"/>
    <w:rsid w:val="00DB5E86"/>
    <w:rsid w:val="00DD17C8"/>
    <w:rsid w:val="00DD6177"/>
    <w:rsid w:val="00E308DF"/>
    <w:rsid w:val="00E31F35"/>
    <w:rsid w:val="00E34675"/>
    <w:rsid w:val="00E422B9"/>
    <w:rsid w:val="00E55742"/>
    <w:rsid w:val="00E84221"/>
    <w:rsid w:val="00E86A52"/>
    <w:rsid w:val="00EB2BC3"/>
    <w:rsid w:val="00EE394F"/>
    <w:rsid w:val="00EE75E6"/>
    <w:rsid w:val="00FA392E"/>
    <w:rsid w:val="00FF10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7AE8"/>
  <w15:docId w15:val="{2F25EA93-AFF0-4427-B878-5DE0B980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0BC3"/>
    <w:pPr>
      <w:tabs>
        <w:tab w:val="left" w:leader="dot" w:pos="7088"/>
        <w:tab w:val="left" w:pos="8080"/>
      </w:tabs>
      <w:spacing w:after="0" w:line="240" w:lineRule="auto"/>
      <w:jc w:val="both"/>
    </w:pPr>
    <w:rPr>
      <w:rFonts w:ascii="Arial" w:eastAsia="Times New Roman" w:hAnsi="Arial" w:cs="Arial"/>
      <w:sz w:val="24"/>
      <w:szCs w:val="20"/>
      <w:lang w:eastAsia="en-US"/>
    </w:rPr>
  </w:style>
  <w:style w:type="paragraph" w:styleId="Nadpis1">
    <w:name w:val="heading 1"/>
    <w:basedOn w:val="Normlny"/>
    <w:next w:val="Normlny"/>
    <w:link w:val="Nadpis1Char"/>
    <w:qFormat/>
    <w:rsid w:val="0075096B"/>
    <w:pPr>
      <w:keepNext/>
      <w:outlineLvl w:val="0"/>
    </w:pPr>
    <w:rPr>
      <w:b/>
      <w:color w:val="0070C0"/>
      <w:sz w:val="40"/>
    </w:rPr>
  </w:style>
  <w:style w:type="paragraph" w:styleId="Nadpis2">
    <w:name w:val="heading 2"/>
    <w:basedOn w:val="Normlny"/>
    <w:next w:val="Normlny"/>
    <w:link w:val="Nadpis2Char"/>
    <w:qFormat/>
    <w:rsid w:val="0075096B"/>
    <w:pPr>
      <w:keepNext/>
      <w:outlineLvl w:val="1"/>
    </w:pPr>
    <w:rPr>
      <w:b/>
      <w:color w:val="0070C0"/>
      <w:sz w:val="28"/>
    </w:rPr>
  </w:style>
  <w:style w:type="paragraph" w:styleId="Nadpis3">
    <w:name w:val="heading 3"/>
    <w:basedOn w:val="Normlny"/>
    <w:next w:val="Normlny"/>
    <w:link w:val="Nadpis3Char"/>
    <w:uiPriority w:val="9"/>
    <w:unhideWhenUsed/>
    <w:qFormat/>
    <w:rsid w:val="002C7E37"/>
    <w:pPr>
      <w:keepNext/>
      <w:keepLines/>
      <w:spacing w:before="200"/>
      <w:outlineLvl w:val="2"/>
    </w:pPr>
    <w:rPr>
      <w:rFonts w:asciiTheme="majorHAnsi" w:eastAsiaTheme="majorEastAsia" w:hAnsiTheme="majorHAnsi" w:cstheme="majorBidi"/>
      <w:b/>
      <w:bCs/>
      <w:color w:val="0F6FC6"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343AB5"/>
    <w:pPr>
      <w:spacing w:after="0" w:line="240" w:lineRule="auto"/>
    </w:pPr>
    <w:rPr>
      <w:lang w:eastAsia="en-US"/>
    </w:rPr>
  </w:style>
  <w:style w:type="character" w:customStyle="1" w:styleId="BezriadkovaniaChar">
    <w:name w:val="Bez riadkovania Char"/>
    <w:basedOn w:val="Predvolenpsmoodseku"/>
    <w:link w:val="Bezriadkovania"/>
    <w:uiPriority w:val="1"/>
    <w:rsid w:val="00343AB5"/>
    <w:rPr>
      <w:lang w:eastAsia="en-US"/>
    </w:rPr>
  </w:style>
  <w:style w:type="paragraph" w:styleId="Textbubliny">
    <w:name w:val="Balloon Text"/>
    <w:basedOn w:val="Normlny"/>
    <w:link w:val="TextbublinyChar"/>
    <w:uiPriority w:val="99"/>
    <w:semiHidden/>
    <w:unhideWhenUsed/>
    <w:rsid w:val="00343AB5"/>
    <w:rPr>
      <w:rFonts w:ascii="Tahoma" w:hAnsi="Tahoma" w:cs="Tahoma"/>
      <w:sz w:val="16"/>
      <w:szCs w:val="16"/>
    </w:rPr>
  </w:style>
  <w:style w:type="character" w:customStyle="1" w:styleId="TextbublinyChar">
    <w:name w:val="Text bubliny Char"/>
    <w:basedOn w:val="Predvolenpsmoodseku"/>
    <w:link w:val="Textbubliny"/>
    <w:uiPriority w:val="99"/>
    <w:semiHidden/>
    <w:rsid w:val="00343AB5"/>
    <w:rPr>
      <w:rFonts w:ascii="Tahoma" w:hAnsi="Tahoma" w:cs="Tahoma"/>
      <w:sz w:val="16"/>
      <w:szCs w:val="16"/>
    </w:rPr>
  </w:style>
  <w:style w:type="paragraph" w:styleId="Hlavika">
    <w:name w:val="header"/>
    <w:basedOn w:val="Normlny"/>
    <w:link w:val="HlavikaChar"/>
    <w:uiPriority w:val="99"/>
    <w:unhideWhenUsed/>
    <w:rsid w:val="00343AB5"/>
    <w:pPr>
      <w:tabs>
        <w:tab w:val="center" w:pos="4536"/>
        <w:tab w:val="right" w:pos="9072"/>
      </w:tabs>
    </w:pPr>
  </w:style>
  <w:style w:type="character" w:customStyle="1" w:styleId="HlavikaChar">
    <w:name w:val="Hlavička Char"/>
    <w:basedOn w:val="Predvolenpsmoodseku"/>
    <w:link w:val="Hlavika"/>
    <w:uiPriority w:val="99"/>
    <w:rsid w:val="00343AB5"/>
  </w:style>
  <w:style w:type="paragraph" w:styleId="Pta">
    <w:name w:val="footer"/>
    <w:basedOn w:val="Normlny"/>
    <w:link w:val="PtaChar"/>
    <w:uiPriority w:val="99"/>
    <w:unhideWhenUsed/>
    <w:rsid w:val="00343AB5"/>
    <w:pPr>
      <w:tabs>
        <w:tab w:val="center" w:pos="4536"/>
        <w:tab w:val="right" w:pos="9072"/>
      </w:tabs>
    </w:pPr>
  </w:style>
  <w:style w:type="character" w:customStyle="1" w:styleId="PtaChar">
    <w:name w:val="Päta Char"/>
    <w:basedOn w:val="Predvolenpsmoodseku"/>
    <w:link w:val="Pta"/>
    <w:uiPriority w:val="99"/>
    <w:rsid w:val="00343AB5"/>
  </w:style>
  <w:style w:type="paragraph" w:customStyle="1" w:styleId="B01345D3F5E0444EA8AA1C4A0D617140">
    <w:name w:val="B01345D3F5E0444EA8AA1C4A0D617140"/>
    <w:rsid w:val="00343AB5"/>
    <w:rPr>
      <w:lang w:val="en-US" w:eastAsia="en-US"/>
    </w:rPr>
  </w:style>
  <w:style w:type="character" w:customStyle="1" w:styleId="Nadpis1Char">
    <w:name w:val="Nadpis 1 Char"/>
    <w:basedOn w:val="Predvolenpsmoodseku"/>
    <w:link w:val="Nadpis1"/>
    <w:rsid w:val="0075096B"/>
    <w:rPr>
      <w:rFonts w:ascii="Arial" w:eastAsia="Times New Roman" w:hAnsi="Arial" w:cs="Arial"/>
      <w:b/>
      <w:color w:val="0070C0"/>
      <w:sz w:val="40"/>
      <w:szCs w:val="20"/>
      <w:lang w:eastAsia="en-US"/>
    </w:rPr>
  </w:style>
  <w:style w:type="character" w:customStyle="1" w:styleId="Nadpis2Char">
    <w:name w:val="Nadpis 2 Char"/>
    <w:basedOn w:val="Predvolenpsmoodseku"/>
    <w:link w:val="Nadpis2"/>
    <w:rsid w:val="0075096B"/>
    <w:rPr>
      <w:rFonts w:ascii="Arial" w:eastAsia="Times New Roman" w:hAnsi="Arial" w:cs="Arial"/>
      <w:b/>
      <w:color w:val="0070C0"/>
      <w:sz w:val="28"/>
      <w:szCs w:val="20"/>
      <w:lang w:eastAsia="en-US"/>
    </w:rPr>
  </w:style>
  <w:style w:type="character" w:styleId="Hypertextovprepojenie">
    <w:name w:val="Hyperlink"/>
    <w:basedOn w:val="Predvolenpsmoodseku"/>
    <w:uiPriority w:val="99"/>
    <w:rsid w:val="00740C5B"/>
    <w:rPr>
      <w:color w:val="0000FF"/>
      <w:u w:val="single"/>
    </w:rPr>
  </w:style>
  <w:style w:type="character" w:styleId="Zstupntext">
    <w:name w:val="Placeholder Text"/>
    <w:basedOn w:val="Predvolenpsmoodseku"/>
    <w:uiPriority w:val="99"/>
    <w:semiHidden/>
    <w:rsid w:val="005C6A26"/>
    <w:rPr>
      <w:color w:val="808080"/>
    </w:rPr>
  </w:style>
  <w:style w:type="character" w:customStyle="1" w:styleId="Nadpis3Char">
    <w:name w:val="Nadpis 3 Char"/>
    <w:basedOn w:val="Predvolenpsmoodseku"/>
    <w:link w:val="Nadpis3"/>
    <w:uiPriority w:val="9"/>
    <w:rsid w:val="002C7E37"/>
    <w:rPr>
      <w:rFonts w:asciiTheme="majorHAnsi" w:eastAsiaTheme="majorEastAsia" w:hAnsiTheme="majorHAnsi" w:cstheme="majorBidi"/>
      <w:b/>
      <w:bCs/>
      <w:color w:val="0F6FC6" w:themeColor="accent1"/>
      <w:sz w:val="24"/>
      <w:szCs w:val="20"/>
      <w:lang w:eastAsia="sk-SK"/>
    </w:rPr>
  </w:style>
  <w:style w:type="paragraph" w:styleId="Nzov">
    <w:name w:val="Title"/>
    <w:basedOn w:val="Normlny"/>
    <w:next w:val="Normlny"/>
    <w:link w:val="NzovChar"/>
    <w:uiPriority w:val="10"/>
    <w:qFormat/>
    <w:rsid w:val="002C7E3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NzovChar">
    <w:name w:val="Názov Char"/>
    <w:basedOn w:val="Predvolenpsmoodseku"/>
    <w:link w:val="Nzov"/>
    <w:uiPriority w:val="10"/>
    <w:rsid w:val="002C7E37"/>
    <w:rPr>
      <w:rFonts w:asciiTheme="majorHAnsi" w:eastAsiaTheme="majorEastAsia" w:hAnsiTheme="majorHAnsi" w:cstheme="majorBidi"/>
      <w:color w:val="03485B" w:themeColor="text2" w:themeShade="BF"/>
      <w:spacing w:val="5"/>
      <w:kern w:val="28"/>
      <w:sz w:val="52"/>
      <w:szCs w:val="52"/>
      <w:lang w:eastAsia="sk-SK"/>
    </w:rPr>
  </w:style>
  <w:style w:type="paragraph" w:styleId="Hlavikaobsahu">
    <w:name w:val="TOC Heading"/>
    <w:basedOn w:val="Nadpis1"/>
    <w:next w:val="Normlny"/>
    <w:uiPriority w:val="39"/>
    <w:semiHidden/>
    <w:unhideWhenUsed/>
    <w:qFormat/>
    <w:rsid w:val="00A16815"/>
    <w:pPr>
      <w:keepLines/>
      <w:spacing w:before="480" w:line="276" w:lineRule="auto"/>
      <w:outlineLvl w:val="9"/>
    </w:pPr>
    <w:rPr>
      <w:rFonts w:eastAsiaTheme="majorEastAsia" w:cstheme="majorBidi"/>
      <w:bCs/>
      <w:color w:val="0B5294" w:themeColor="accent1" w:themeShade="BF"/>
      <w:sz w:val="28"/>
      <w:szCs w:val="28"/>
    </w:rPr>
  </w:style>
  <w:style w:type="paragraph" w:styleId="Obsah2">
    <w:name w:val="toc 2"/>
    <w:basedOn w:val="Normlny"/>
    <w:next w:val="Normlny"/>
    <w:autoRedefine/>
    <w:uiPriority w:val="39"/>
    <w:unhideWhenUsed/>
    <w:qFormat/>
    <w:rsid w:val="00A16815"/>
    <w:pPr>
      <w:spacing w:after="100" w:line="276" w:lineRule="auto"/>
      <w:ind w:left="220"/>
    </w:pPr>
    <w:rPr>
      <w:rFonts w:asciiTheme="minorHAnsi" w:eastAsiaTheme="minorEastAsia" w:hAnsiTheme="minorHAnsi" w:cstheme="minorBidi"/>
      <w:sz w:val="22"/>
      <w:szCs w:val="22"/>
    </w:rPr>
  </w:style>
  <w:style w:type="paragraph" w:styleId="Obsah1">
    <w:name w:val="toc 1"/>
    <w:basedOn w:val="Normlny"/>
    <w:next w:val="Normlny"/>
    <w:autoRedefine/>
    <w:uiPriority w:val="39"/>
    <w:unhideWhenUsed/>
    <w:qFormat/>
    <w:rsid w:val="00A16815"/>
    <w:pPr>
      <w:spacing w:after="100" w:line="276" w:lineRule="auto"/>
    </w:pPr>
    <w:rPr>
      <w:rFonts w:asciiTheme="minorHAnsi" w:eastAsiaTheme="minorEastAsia" w:hAnsiTheme="minorHAnsi" w:cstheme="minorBidi"/>
      <w:sz w:val="22"/>
      <w:szCs w:val="22"/>
    </w:rPr>
  </w:style>
  <w:style w:type="paragraph" w:styleId="Obsah3">
    <w:name w:val="toc 3"/>
    <w:basedOn w:val="Normlny"/>
    <w:next w:val="Normlny"/>
    <w:autoRedefine/>
    <w:uiPriority w:val="39"/>
    <w:unhideWhenUsed/>
    <w:qFormat/>
    <w:rsid w:val="00A16815"/>
    <w:pPr>
      <w:spacing w:after="100" w:line="276" w:lineRule="auto"/>
      <w:ind w:left="440"/>
    </w:pPr>
    <w:rPr>
      <w:rFonts w:asciiTheme="minorHAnsi" w:eastAsiaTheme="minorEastAsia" w:hAnsiTheme="minorHAnsi" w:cstheme="minorBidi"/>
      <w:sz w:val="22"/>
      <w:szCs w:val="22"/>
    </w:rPr>
  </w:style>
  <w:style w:type="table" w:styleId="Mriekatabuky">
    <w:name w:val="Table Grid"/>
    <w:basedOn w:val="Normlnatabuka"/>
    <w:rsid w:val="00E8422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E84221"/>
    <w:rPr>
      <w:b/>
      <w:bCs/>
      <w:i/>
      <w:iCs/>
      <w:color w:val="0F6FC6" w:themeColor="accent1"/>
    </w:rPr>
  </w:style>
  <w:style w:type="paragraph" w:styleId="Odsekzoznamu">
    <w:name w:val="List Paragraph"/>
    <w:basedOn w:val="Normlny"/>
    <w:uiPriority w:val="34"/>
    <w:qFormat/>
    <w:rsid w:val="00E84221"/>
    <w:pPr>
      <w:ind w:left="720"/>
      <w:contextualSpacing/>
    </w:pPr>
    <w:rPr>
      <w:rFonts w:ascii="Times New Roman" w:hAnsi="Times New Roman"/>
      <w:sz w:val="20"/>
    </w:rPr>
  </w:style>
  <w:style w:type="character" w:styleId="PouitHypertextovPrepojenie">
    <w:name w:val="FollowedHyperlink"/>
    <w:basedOn w:val="Predvolenpsmoodseku"/>
    <w:uiPriority w:val="99"/>
    <w:semiHidden/>
    <w:unhideWhenUsed/>
    <w:rsid w:val="00044559"/>
    <w:rPr>
      <w:color w:val="800080"/>
      <w:u w:val="single"/>
    </w:rPr>
  </w:style>
  <w:style w:type="paragraph" w:customStyle="1" w:styleId="xl66">
    <w:name w:val="xl66"/>
    <w:basedOn w:val="Normlny"/>
    <w:rsid w:val="00044559"/>
    <w:pPr>
      <w:pBdr>
        <w:top w:val="single" w:sz="8" w:space="0" w:color="auto"/>
        <w:lef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67">
    <w:name w:val="xl67"/>
    <w:basedOn w:val="Normlny"/>
    <w:rsid w:val="00044559"/>
    <w:pPr>
      <w:pBdr>
        <w:top w:val="single" w:sz="8" w:space="0" w:color="auto"/>
        <w:left w:val="single" w:sz="4" w:space="0" w:color="auto"/>
        <w:right w:val="single" w:sz="8"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68">
    <w:name w:val="xl68"/>
    <w:basedOn w:val="Normlny"/>
    <w:rsid w:val="00044559"/>
    <w:pPr>
      <w:pBdr>
        <w:top w:val="single" w:sz="8"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69">
    <w:name w:val="xl69"/>
    <w:basedOn w:val="Normlny"/>
    <w:rsid w:val="00044559"/>
    <w:pPr>
      <w:pBdr>
        <w:top w:val="single" w:sz="8" w:space="0" w:color="auto"/>
        <w:left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70">
    <w:name w:val="xl70"/>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b/>
      <w:bCs/>
      <w:sz w:val="20"/>
      <w:lang w:eastAsia="sk-SK"/>
    </w:rPr>
  </w:style>
  <w:style w:type="paragraph" w:customStyle="1" w:styleId="xl71">
    <w:name w:val="xl71"/>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72">
    <w:name w:val="xl72"/>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73">
    <w:name w:val="xl73"/>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74">
    <w:name w:val="xl74"/>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75">
    <w:name w:val="xl75"/>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b/>
      <w:bCs/>
      <w:sz w:val="20"/>
      <w:lang w:eastAsia="sk-SK"/>
    </w:rPr>
  </w:style>
  <w:style w:type="paragraph" w:customStyle="1" w:styleId="xl76">
    <w:name w:val="xl76"/>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77">
    <w:name w:val="xl77"/>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78">
    <w:name w:val="xl78"/>
    <w:basedOn w:val="Normlny"/>
    <w:rsid w:val="00044559"/>
    <w:pPr>
      <w:pBdr>
        <w:top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b/>
      <w:bCs/>
      <w:sz w:val="20"/>
      <w:lang w:eastAsia="sk-SK"/>
    </w:rPr>
  </w:style>
  <w:style w:type="paragraph" w:customStyle="1" w:styleId="xl79">
    <w:name w:val="xl79"/>
    <w:basedOn w:val="Normlny"/>
    <w:rsid w:val="00044559"/>
    <w:pPr>
      <w:pBdr>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80">
    <w:name w:val="xl80"/>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b/>
      <w:bCs/>
      <w:sz w:val="20"/>
      <w:lang w:eastAsia="sk-SK"/>
    </w:rPr>
  </w:style>
  <w:style w:type="paragraph" w:customStyle="1" w:styleId="xl81">
    <w:name w:val="xl81"/>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82">
    <w:name w:val="xl82"/>
    <w:basedOn w:val="Normlny"/>
    <w:rsid w:val="00044559"/>
    <w:pPr>
      <w:pBdr>
        <w:top w:val="single" w:sz="4" w:space="0" w:color="auto"/>
        <w:left w:val="single" w:sz="4" w:space="0" w:color="auto"/>
        <w:bottom w:val="single" w:sz="4" w:space="0" w:color="auto"/>
        <w:right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83">
    <w:name w:val="xl83"/>
    <w:basedOn w:val="Normlny"/>
    <w:rsid w:val="00044559"/>
    <w:pPr>
      <w:pBdr>
        <w:top w:val="single" w:sz="4" w:space="0" w:color="auto"/>
        <w:left w:val="single" w:sz="4" w:space="0" w:color="auto"/>
        <w:bottom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b/>
      <w:bCs/>
      <w:sz w:val="20"/>
      <w:lang w:eastAsia="sk-SK"/>
    </w:rPr>
  </w:style>
  <w:style w:type="paragraph" w:customStyle="1" w:styleId="xl84">
    <w:name w:val="xl84"/>
    <w:basedOn w:val="Normlny"/>
    <w:rsid w:val="00044559"/>
    <w:pPr>
      <w:pBdr>
        <w:top w:val="single" w:sz="4" w:space="0" w:color="auto"/>
        <w:left w:val="single" w:sz="4" w:space="0" w:color="auto"/>
        <w:bottom w:val="single" w:sz="4"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85">
    <w:name w:val="xl85"/>
    <w:basedOn w:val="Normlny"/>
    <w:rsid w:val="00044559"/>
    <w:pPr>
      <w:pBdr>
        <w:top w:val="single" w:sz="8" w:space="0" w:color="auto"/>
        <w:left w:val="single" w:sz="8" w:space="0" w:color="auto"/>
        <w:bottom w:val="single" w:sz="8" w:space="0" w:color="auto"/>
        <w:right w:val="single" w:sz="8" w:space="0" w:color="auto"/>
      </w:pBdr>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86">
    <w:name w:val="xl86"/>
    <w:basedOn w:val="Normlny"/>
    <w:rsid w:val="00044559"/>
    <w:pPr>
      <w:pBdr>
        <w:top w:val="single" w:sz="8" w:space="0" w:color="auto"/>
        <w:left w:val="single" w:sz="8" w:space="0" w:color="auto"/>
        <w:right w:val="single" w:sz="4" w:space="0" w:color="auto"/>
      </w:pBdr>
      <w:shd w:val="clear" w:color="000000" w:fill="FFFFFF"/>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87">
    <w:name w:val="xl87"/>
    <w:basedOn w:val="Normlny"/>
    <w:rsid w:val="00044559"/>
    <w:pPr>
      <w:pBdr>
        <w:top w:val="single" w:sz="8" w:space="0" w:color="auto"/>
        <w:left w:val="single" w:sz="4" w:space="0" w:color="auto"/>
        <w:right w:val="single" w:sz="4" w:space="0" w:color="auto"/>
      </w:pBdr>
      <w:shd w:val="clear" w:color="000000" w:fill="FFFFFF"/>
      <w:tabs>
        <w:tab w:val="clear" w:pos="7088"/>
        <w:tab w:val="clear" w:pos="8080"/>
      </w:tabs>
      <w:spacing w:before="100" w:beforeAutospacing="1" w:after="100" w:afterAutospacing="1"/>
      <w:jc w:val="center"/>
      <w:textAlignment w:val="center"/>
    </w:pPr>
    <w:rPr>
      <w:rFonts w:ascii="Times New Roman" w:hAnsi="Times New Roman" w:cs="Times New Roman"/>
      <w:sz w:val="20"/>
      <w:lang w:eastAsia="sk-SK"/>
    </w:rPr>
  </w:style>
  <w:style w:type="paragraph" w:customStyle="1" w:styleId="xl88">
    <w:name w:val="xl88"/>
    <w:basedOn w:val="Normlny"/>
    <w:rsid w:val="00044559"/>
    <w:pPr>
      <w:pBdr>
        <w:top w:val="single" w:sz="4" w:space="0" w:color="auto"/>
      </w:pBdr>
      <w:shd w:val="clear" w:color="000000" w:fill="FABF8F"/>
      <w:tabs>
        <w:tab w:val="clear" w:pos="7088"/>
        <w:tab w:val="clear" w:pos="8080"/>
      </w:tabs>
      <w:spacing w:before="100" w:beforeAutospacing="1" w:after="100" w:afterAutospacing="1"/>
      <w:jc w:val="center"/>
      <w:textAlignment w:val="center"/>
    </w:pPr>
    <w:rPr>
      <w:rFonts w:ascii="Times New Roman" w:hAnsi="Times New Roman" w:cs="Times New Roman"/>
      <w:b/>
      <w:bCs/>
      <w:sz w:val="20"/>
      <w:lang w:eastAsia="sk-SK"/>
    </w:rPr>
  </w:style>
  <w:style w:type="paragraph" w:customStyle="1" w:styleId="xl89">
    <w:name w:val="xl89"/>
    <w:basedOn w:val="Normlny"/>
    <w:rsid w:val="00044559"/>
    <w:pPr>
      <w:pBdr>
        <w:top w:val="single" w:sz="4" w:space="0" w:color="auto"/>
        <w:left w:val="single" w:sz="4" w:space="0" w:color="auto"/>
        <w:bottom w:val="single" w:sz="4" w:space="0" w:color="auto"/>
        <w:right w:val="single" w:sz="4" w:space="0" w:color="auto"/>
      </w:pBdr>
      <w:shd w:val="clear" w:color="000000" w:fill="FABF8F"/>
      <w:tabs>
        <w:tab w:val="clear" w:pos="7088"/>
        <w:tab w:val="clear" w:pos="8080"/>
      </w:tabs>
      <w:spacing w:before="100" w:beforeAutospacing="1" w:after="100" w:afterAutospacing="1"/>
      <w:jc w:val="center"/>
      <w:textAlignment w:val="center"/>
    </w:pPr>
    <w:rPr>
      <w:sz w:val="18"/>
      <w:szCs w:val="18"/>
      <w:lang w:eastAsia="sk-SK"/>
    </w:rPr>
  </w:style>
  <w:style w:type="paragraph" w:customStyle="1" w:styleId="xl90">
    <w:name w:val="xl90"/>
    <w:basedOn w:val="Normlny"/>
    <w:rsid w:val="00044559"/>
    <w:pPr>
      <w:pBdr>
        <w:top w:val="single" w:sz="4" w:space="0" w:color="auto"/>
        <w:bottom w:val="single" w:sz="4" w:space="0" w:color="auto"/>
      </w:pBdr>
      <w:shd w:val="clear" w:color="000000" w:fill="FABF8F"/>
      <w:tabs>
        <w:tab w:val="clear" w:pos="7088"/>
        <w:tab w:val="clear" w:pos="8080"/>
      </w:tabs>
      <w:spacing w:before="100" w:beforeAutospacing="1" w:after="100" w:afterAutospacing="1"/>
      <w:jc w:val="center"/>
      <w:textAlignment w:val="center"/>
    </w:pPr>
    <w:rPr>
      <w:rFonts w:ascii="Times New Roman" w:hAnsi="Times New Roman" w:cs="Times New Roman"/>
      <w:b/>
      <w:bCs/>
      <w:sz w:val="20"/>
      <w:lang w:eastAsia="sk-SK"/>
    </w:rPr>
  </w:style>
  <w:style w:type="paragraph" w:customStyle="1" w:styleId="xl91">
    <w:name w:val="xl91"/>
    <w:basedOn w:val="Normlny"/>
    <w:rsid w:val="00044559"/>
    <w:pPr>
      <w:pBdr>
        <w:top w:val="single" w:sz="4" w:space="0" w:color="auto"/>
        <w:bottom w:val="single" w:sz="4" w:space="0" w:color="auto"/>
      </w:pBdr>
      <w:shd w:val="clear" w:color="000000" w:fill="FABF8F"/>
      <w:tabs>
        <w:tab w:val="clear" w:pos="7088"/>
        <w:tab w:val="clear" w:pos="8080"/>
      </w:tabs>
      <w:spacing w:before="100" w:beforeAutospacing="1" w:after="100" w:afterAutospacing="1"/>
      <w:jc w:val="center"/>
      <w:textAlignment w:val="center"/>
    </w:pPr>
    <w:rPr>
      <w:rFonts w:ascii="Times New Roman" w:hAnsi="Times New Roman" w:cs="Times New Roman"/>
      <w:b/>
      <w:bCs/>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9688">
      <w:bodyDiv w:val="1"/>
      <w:marLeft w:val="0"/>
      <w:marRight w:val="0"/>
      <w:marTop w:val="0"/>
      <w:marBottom w:val="0"/>
      <w:divBdr>
        <w:top w:val="none" w:sz="0" w:space="0" w:color="auto"/>
        <w:left w:val="none" w:sz="0" w:space="0" w:color="auto"/>
        <w:bottom w:val="none" w:sz="0" w:space="0" w:color="auto"/>
        <w:right w:val="none" w:sz="0" w:space="0" w:color="auto"/>
      </w:divBdr>
    </w:div>
    <w:div w:id="267078556">
      <w:bodyDiv w:val="1"/>
      <w:marLeft w:val="0"/>
      <w:marRight w:val="0"/>
      <w:marTop w:val="0"/>
      <w:marBottom w:val="0"/>
      <w:divBdr>
        <w:top w:val="none" w:sz="0" w:space="0" w:color="auto"/>
        <w:left w:val="none" w:sz="0" w:space="0" w:color="auto"/>
        <w:bottom w:val="none" w:sz="0" w:space="0" w:color="auto"/>
        <w:right w:val="none" w:sz="0" w:space="0" w:color="auto"/>
      </w:divBdr>
    </w:div>
    <w:div w:id="1125125896">
      <w:bodyDiv w:val="1"/>
      <w:marLeft w:val="0"/>
      <w:marRight w:val="0"/>
      <w:marTop w:val="0"/>
      <w:marBottom w:val="0"/>
      <w:divBdr>
        <w:top w:val="none" w:sz="0" w:space="0" w:color="auto"/>
        <w:left w:val="none" w:sz="0" w:space="0" w:color="auto"/>
        <w:bottom w:val="none" w:sz="0" w:space="0" w:color="auto"/>
        <w:right w:val="none" w:sz="0" w:space="0" w:color="auto"/>
      </w:divBdr>
    </w:div>
    <w:div w:id="1322781556">
      <w:bodyDiv w:val="1"/>
      <w:marLeft w:val="0"/>
      <w:marRight w:val="0"/>
      <w:marTop w:val="0"/>
      <w:marBottom w:val="0"/>
      <w:divBdr>
        <w:top w:val="none" w:sz="0" w:space="0" w:color="auto"/>
        <w:left w:val="none" w:sz="0" w:space="0" w:color="auto"/>
        <w:bottom w:val="none" w:sz="0" w:space="0" w:color="auto"/>
        <w:right w:val="none" w:sz="0" w:space="0" w:color="auto"/>
      </w:divBdr>
    </w:div>
    <w:div w:id="15903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u@nspbr.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nspbr.sk"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www.slov-lex.sk/pravne-predpisy/SK/ZZ/2004/57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spb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B2CB3D270432F881E0A3037A4FE1C"/>
        <w:category>
          <w:name w:val="Všeobecné"/>
          <w:gallery w:val="placeholder"/>
        </w:category>
        <w:types>
          <w:type w:val="bbPlcHdr"/>
        </w:types>
        <w:behaviors>
          <w:behavior w:val="content"/>
        </w:behaviors>
        <w:guid w:val="{AE669A74-8FB6-4BB8-8B13-6E1EC3D070DE}"/>
      </w:docPartPr>
      <w:docPartBody>
        <w:p w:rsidR="00373AA2" w:rsidRDefault="004E5B09" w:rsidP="004E5B09">
          <w:pPr>
            <w:pStyle w:val="C9DB2CB3D270432F881E0A3037A4FE1C"/>
          </w:pPr>
          <w:r w:rsidRPr="008C45E1">
            <w:rPr>
              <w:rStyle w:val="Zstupntext"/>
            </w:rPr>
            <w:t>[Adresa spoločnosti]</w:t>
          </w:r>
        </w:p>
      </w:docPartBody>
    </w:docPart>
    <w:docPart>
      <w:docPartPr>
        <w:name w:val="351878773E274751A4B954FF172B5128"/>
        <w:category>
          <w:name w:val="Všeobecné"/>
          <w:gallery w:val="placeholder"/>
        </w:category>
        <w:types>
          <w:type w:val="bbPlcHdr"/>
        </w:types>
        <w:behaviors>
          <w:behavior w:val="content"/>
        </w:behaviors>
        <w:guid w:val="{876D6C24-00CA-4225-A5E7-1D74476F9030}"/>
      </w:docPartPr>
      <w:docPartBody>
        <w:p w:rsidR="00373AA2" w:rsidRDefault="004E5B09" w:rsidP="004E5B09">
          <w:pPr>
            <w:pStyle w:val="351878773E274751A4B954FF172B5128"/>
          </w:pPr>
          <w:r w:rsidRPr="008C45E1">
            <w:rPr>
              <w:rStyle w:val="Zstupntext"/>
            </w:rPr>
            <w:t>[E-mail spoločnosti]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65E58"/>
    <w:rsid w:val="000507F3"/>
    <w:rsid w:val="00093DD1"/>
    <w:rsid w:val="001B24FC"/>
    <w:rsid w:val="001E6323"/>
    <w:rsid w:val="002476F5"/>
    <w:rsid w:val="00276D03"/>
    <w:rsid w:val="0035143B"/>
    <w:rsid w:val="00373AA2"/>
    <w:rsid w:val="00373F3E"/>
    <w:rsid w:val="00396930"/>
    <w:rsid w:val="003B5395"/>
    <w:rsid w:val="0047791A"/>
    <w:rsid w:val="004A7F9C"/>
    <w:rsid w:val="004C0827"/>
    <w:rsid w:val="004C1F5B"/>
    <w:rsid w:val="004E5B09"/>
    <w:rsid w:val="00565E58"/>
    <w:rsid w:val="0057080E"/>
    <w:rsid w:val="006471E8"/>
    <w:rsid w:val="00687663"/>
    <w:rsid w:val="007433B3"/>
    <w:rsid w:val="007B574D"/>
    <w:rsid w:val="008D6C55"/>
    <w:rsid w:val="00955C24"/>
    <w:rsid w:val="0096342A"/>
    <w:rsid w:val="00A96EF7"/>
    <w:rsid w:val="00AD5A86"/>
    <w:rsid w:val="00C000F2"/>
    <w:rsid w:val="00DB2C4C"/>
    <w:rsid w:val="00E245EC"/>
    <w:rsid w:val="00F01B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59838C2012D414EBE075522D0515186">
    <w:name w:val="359838C2012D414EBE075522D0515186"/>
    <w:rsid w:val="00565E58"/>
  </w:style>
  <w:style w:type="paragraph" w:customStyle="1" w:styleId="C7820A71BFA54E5290ABF0C5D93E55E9">
    <w:name w:val="C7820A71BFA54E5290ABF0C5D93E55E9"/>
    <w:rsid w:val="00565E58"/>
  </w:style>
  <w:style w:type="paragraph" w:customStyle="1" w:styleId="34963689D5DA46BEBAAC95B8B96212F2">
    <w:name w:val="34963689D5DA46BEBAAC95B8B96212F2"/>
    <w:rsid w:val="00565E58"/>
  </w:style>
  <w:style w:type="paragraph" w:customStyle="1" w:styleId="785C696CC3A84628A60ED7D322C1AF67">
    <w:name w:val="785C696CC3A84628A60ED7D322C1AF67"/>
    <w:rsid w:val="00565E58"/>
  </w:style>
  <w:style w:type="paragraph" w:customStyle="1" w:styleId="E29ECCA175AC4CA39FFD9F5208C92017">
    <w:name w:val="E29ECCA175AC4CA39FFD9F5208C92017"/>
    <w:rsid w:val="00565E58"/>
  </w:style>
  <w:style w:type="paragraph" w:customStyle="1" w:styleId="5668DEAA180D4DF8B1FD5082D287B21D">
    <w:name w:val="5668DEAA180D4DF8B1FD5082D287B21D"/>
    <w:rsid w:val="00565E58"/>
  </w:style>
  <w:style w:type="paragraph" w:customStyle="1" w:styleId="B3C7C3BA38A64E70BE8983F78F511668">
    <w:name w:val="B3C7C3BA38A64E70BE8983F78F511668"/>
    <w:rsid w:val="00565E58"/>
  </w:style>
  <w:style w:type="paragraph" w:customStyle="1" w:styleId="6B6BDC235DF549489C2CFC54B11035D0">
    <w:name w:val="6B6BDC235DF549489C2CFC54B11035D0"/>
    <w:rsid w:val="00565E58"/>
  </w:style>
  <w:style w:type="paragraph" w:customStyle="1" w:styleId="81975042E2994C69BD1B276089C21DA9">
    <w:name w:val="81975042E2994C69BD1B276089C21DA9"/>
    <w:rsid w:val="00565E58"/>
  </w:style>
  <w:style w:type="paragraph" w:customStyle="1" w:styleId="58B9F1C8406547E09C4A5377AFC69572">
    <w:name w:val="58B9F1C8406547E09C4A5377AFC69572"/>
    <w:rsid w:val="00565E58"/>
  </w:style>
  <w:style w:type="paragraph" w:customStyle="1" w:styleId="F04650BA059541B3BF133E6BF92B4DA1">
    <w:name w:val="F04650BA059541B3BF133E6BF92B4DA1"/>
    <w:rsid w:val="00565E58"/>
  </w:style>
  <w:style w:type="paragraph" w:customStyle="1" w:styleId="DDDD1B6FAB834E2E938F4CA5F6C6F0B9">
    <w:name w:val="DDDD1B6FAB834E2E938F4CA5F6C6F0B9"/>
    <w:rsid w:val="00565E58"/>
  </w:style>
  <w:style w:type="paragraph" w:customStyle="1" w:styleId="23C60F22FCCC4EE596BFE5B9C51C4D9C">
    <w:name w:val="23C60F22FCCC4EE596BFE5B9C51C4D9C"/>
    <w:rsid w:val="00565E58"/>
  </w:style>
  <w:style w:type="paragraph" w:customStyle="1" w:styleId="6060C9EC888948F4BF6644F171C60DD2">
    <w:name w:val="6060C9EC888948F4BF6644F171C60DD2"/>
    <w:rsid w:val="00565E58"/>
  </w:style>
  <w:style w:type="paragraph" w:customStyle="1" w:styleId="68DBCD2959C646B18FA565221D197260">
    <w:name w:val="68DBCD2959C646B18FA565221D197260"/>
    <w:rsid w:val="00565E58"/>
  </w:style>
  <w:style w:type="paragraph" w:customStyle="1" w:styleId="A34E5772C37F428F84A54F219289E397">
    <w:name w:val="A34E5772C37F428F84A54F219289E397"/>
    <w:rsid w:val="00565E58"/>
  </w:style>
  <w:style w:type="paragraph" w:customStyle="1" w:styleId="F980983F73BA4FC0993D67B2104A128E">
    <w:name w:val="F980983F73BA4FC0993D67B2104A128E"/>
    <w:rsid w:val="00565E58"/>
  </w:style>
  <w:style w:type="paragraph" w:customStyle="1" w:styleId="D03D735CAFC74A64A963DBDB86EDFD8D">
    <w:name w:val="D03D735CAFC74A64A963DBDB86EDFD8D"/>
    <w:rsid w:val="00565E58"/>
  </w:style>
  <w:style w:type="paragraph" w:customStyle="1" w:styleId="D96E8139007041F2B32E8349949BF4DE">
    <w:name w:val="D96E8139007041F2B32E8349949BF4DE"/>
    <w:rsid w:val="00565E58"/>
  </w:style>
  <w:style w:type="paragraph" w:customStyle="1" w:styleId="D21775C1F7604E639A548EFDB9F28A8A">
    <w:name w:val="D21775C1F7604E639A548EFDB9F28A8A"/>
    <w:rsid w:val="00565E58"/>
  </w:style>
  <w:style w:type="paragraph" w:customStyle="1" w:styleId="3AD1F927CB094FB9A3E1056815D0DAE0">
    <w:name w:val="3AD1F927CB094FB9A3E1056815D0DAE0"/>
    <w:rsid w:val="00565E58"/>
  </w:style>
  <w:style w:type="paragraph" w:customStyle="1" w:styleId="51678DED42CD44BD908D6C9AFC68A4D5">
    <w:name w:val="51678DED42CD44BD908D6C9AFC68A4D5"/>
    <w:rsid w:val="00565E58"/>
  </w:style>
  <w:style w:type="paragraph" w:customStyle="1" w:styleId="B9C3F295F6D24D36A937B710468D0DC3">
    <w:name w:val="B9C3F295F6D24D36A937B710468D0DC3"/>
    <w:rsid w:val="00565E58"/>
  </w:style>
  <w:style w:type="paragraph" w:customStyle="1" w:styleId="1D94739329C64D2A997F813C02FD0025">
    <w:name w:val="1D94739329C64D2A997F813C02FD0025"/>
    <w:rsid w:val="00565E58"/>
  </w:style>
  <w:style w:type="paragraph" w:customStyle="1" w:styleId="41AA73BAF0CB47199A5F66C022B57CB0">
    <w:name w:val="41AA73BAF0CB47199A5F66C022B57CB0"/>
    <w:rsid w:val="00565E58"/>
  </w:style>
  <w:style w:type="paragraph" w:customStyle="1" w:styleId="B53C2D996E2343A7BE21A452B88F57B9">
    <w:name w:val="B53C2D996E2343A7BE21A452B88F57B9"/>
    <w:rsid w:val="00565E58"/>
  </w:style>
  <w:style w:type="paragraph" w:customStyle="1" w:styleId="18F051AA1FA44E1DBBC3026405D53C96">
    <w:name w:val="18F051AA1FA44E1DBBC3026405D53C96"/>
    <w:rsid w:val="00565E58"/>
  </w:style>
  <w:style w:type="paragraph" w:customStyle="1" w:styleId="E44C6E6C369740CA96D1A717EFA567E8">
    <w:name w:val="E44C6E6C369740CA96D1A717EFA567E8"/>
    <w:rsid w:val="00565E58"/>
  </w:style>
  <w:style w:type="paragraph" w:customStyle="1" w:styleId="FCF1325357DA4104B031C2C1FB512662">
    <w:name w:val="FCF1325357DA4104B031C2C1FB512662"/>
    <w:rsid w:val="00565E58"/>
  </w:style>
  <w:style w:type="paragraph" w:customStyle="1" w:styleId="B4B2AF768AA24E3A8CD349EF1E2F846F">
    <w:name w:val="B4B2AF768AA24E3A8CD349EF1E2F846F"/>
    <w:rsid w:val="00565E58"/>
  </w:style>
  <w:style w:type="paragraph" w:customStyle="1" w:styleId="57E68D3F01D54FD8977ECD40ADD8C95D">
    <w:name w:val="57E68D3F01D54FD8977ECD40ADD8C95D"/>
    <w:rsid w:val="00565E58"/>
  </w:style>
  <w:style w:type="paragraph" w:customStyle="1" w:styleId="51A1C58B9EA8478FACEE1F0C5D278292">
    <w:name w:val="51A1C58B9EA8478FACEE1F0C5D278292"/>
    <w:rsid w:val="00565E58"/>
  </w:style>
  <w:style w:type="paragraph" w:customStyle="1" w:styleId="31C1535AA18F4632A8AB1963CCF42A15">
    <w:name w:val="31C1535AA18F4632A8AB1963CCF42A15"/>
    <w:rsid w:val="00565E58"/>
  </w:style>
  <w:style w:type="paragraph" w:customStyle="1" w:styleId="B84B4067C1D44607B9511AD0E09320CE">
    <w:name w:val="B84B4067C1D44607B9511AD0E09320CE"/>
    <w:rsid w:val="00565E58"/>
  </w:style>
  <w:style w:type="paragraph" w:customStyle="1" w:styleId="CBA19C547F5B476184618FB659F0A389">
    <w:name w:val="CBA19C547F5B476184618FB659F0A389"/>
    <w:rsid w:val="00565E58"/>
  </w:style>
  <w:style w:type="paragraph" w:customStyle="1" w:styleId="135237C5373F48418FCFCC635FC3D01D">
    <w:name w:val="135237C5373F48418FCFCC635FC3D01D"/>
    <w:rsid w:val="00565E58"/>
  </w:style>
  <w:style w:type="paragraph" w:customStyle="1" w:styleId="A5AAE6AA116947C192C69C98402F7FD3">
    <w:name w:val="A5AAE6AA116947C192C69C98402F7FD3"/>
    <w:rsid w:val="00565E58"/>
  </w:style>
  <w:style w:type="paragraph" w:customStyle="1" w:styleId="ECF88773C4B24A7187112AF34014589E">
    <w:name w:val="ECF88773C4B24A7187112AF34014589E"/>
    <w:rsid w:val="00565E58"/>
  </w:style>
  <w:style w:type="paragraph" w:customStyle="1" w:styleId="DAE380F3078544BFA0384B3BF52337E8">
    <w:name w:val="DAE380F3078544BFA0384B3BF52337E8"/>
    <w:rsid w:val="00565E58"/>
  </w:style>
  <w:style w:type="paragraph" w:customStyle="1" w:styleId="6E1A8007A61845419C60DB21F032B2CD">
    <w:name w:val="6E1A8007A61845419C60DB21F032B2CD"/>
    <w:rsid w:val="00565E58"/>
  </w:style>
  <w:style w:type="paragraph" w:customStyle="1" w:styleId="EE90A94207B1474E9597389DE02F094D">
    <w:name w:val="EE90A94207B1474E9597389DE02F094D"/>
    <w:rsid w:val="00565E58"/>
  </w:style>
  <w:style w:type="paragraph" w:customStyle="1" w:styleId="BB8298A25B8345DCBC7C0EF1F833B36F">
    <w:name w:val="BB8298A25B8345DCBC7C0EF1F833B36F"/>
    <w:rsid w:val="00565E58"/>
  </w:style>
  <w:style w:type="paragraph" w:customStyle="1" w:styleId="5F4C20D523AE4F27AA642F4F92A0F9A8">
    <w:name w:val="5F4C20D523AE4F27AA642F4F92A0F9A8"/>
    <w:rsid w:val="00565E58"/>
  </w:style>
  <w:style w:type="paragraph" w:customStyle="1" w:styleId="494DE71918C7441190673150C4F6456E">
    <w:name w:val="494DE71918C7441190673150C4F6456E"/>
    <w:rsid w:val="00565E58"/>
  </w:style>
  <w:style w:type="paragraph" w:customStyle="1" w:styleId="74E3086B15DA45C086C26BDA0529641B">
    <w:name w:val="74E3086B15DA45C086C26BDA0529641B"/>
    <w:rsid w:val="00565E58"/>
  </w:style>
  <w:style w:type="paragraph" w:customStyle="1" w:styleId="D03821A706884D6499153E93C87F8333">
    <w:name w:val="D03821A706884D6499153E93C87F8333"/>
    <w:rsid w:val="00565E58"/>
  </w:style>
  <w:style w:type="paragraph" w:customStyle="1" w:styleId="98066180CF264093B20117A906AB38EE">
    <w:name w:val="98066180CF264093B20117A906AB38EE"/>
    <w:rsid w:val="00565E58"/>
  </w:style>
  <w:style w:type="paragraph" w:customStyle="1" w:styleId="3A95B24065A14E299A01282BFB72FEEF">
    <w:name w:val="3A95B24065A14E299A01282BFB72FEEF"/>
    <w:rsid w:val="00565E58"/>
  </w:style>
  <w:style w:type="paragraph" w:customStyle="1" w:styleId="3B819713D5B9495991108D03597A6A11">
    <w:name w:val="3B819713D5B9495991108D03597A6A11"/>
    <w:rsid w:val="00565E58"/>
  </w:style>
  <w:style w:type="paragraph" w:customStyle="1" w:styleId="DDBC8139BEBE44A684F1EB63E05E2290">
    <w:name w:val="DDBC8139BEBE44A684F1EB63E05E2290"/>
    <w:rsid w:val="00565E58"/>
  </w:style>
  <w:style w:type="paragraph" w:customStyle="1" w:styleId="80A55AF25C61484C8AB9583B7DB19771">
    <w:name w:val="80A55AF25C61484C8AB9583B7DB19771"/>
    <w:rsid w:val="00565E58"/>
  </w:style>
  <w:style w:type="paragraph" w:customStyle="1" w:styleId="EB7527FD932543729B0FD4FD221DC23E">
    <w:name w:val="EB7527FD932543729B0FD4FD221DC23E"/>
    <w:rsid w:val="00565E58"/>
  </w:style>
  <w:style w:type="paragraph" w:customStyle="1" w:styleId="822C1D89DB99412EBE31FDF4CBC93D10">
    <w:name w:val="822C1D89DB99412EBE31FDF4CBC93D10"/>
    <w:rsid w:val="00565E58"/>
  </w:style>
  <w:style w:type="paragraph" w:customStyle="1" w:styleId="6D216739B0C8401BA9446E4EC36053F1">
    <w:name w:val="6D216739B0C8401BA9446E4EC36053F1"/>
    <w:rsid w:val="00565E58"/>
  </w:style>
  <w:style w:type="paragraph" w:customStyle="1" w:styleId="656F7A72BB6341F69A27852C76A851B8">
    <w:name w:val="656F7A72BB6341F69A27852C76A851B8"/>
    <w:rsid w:val="00565E58"/>
  </w:style>
  <w:style w:type="paragraph" w:customStyle="1" w:styleId="CD758C2B22A041B691DDAD0848B1E9AB">
    <w:name w:val="CD758C2B22A041B691DDAD0848B1E9AB"/>
    <w:rsid w:val="00565E58"/>
  </w:style>
  <w:style w:type="paragraph" w:customStyle="1" w:styleId="BCEDA877E5164D9EB44B74EA6B32D635">
    <w:name w:val="BCEDA877E5164D9EB44B74EA6B32D635"/>
    <w:rsid w:val="00565E58"/>
  </w:style>
  <w:style w:type="paragraph" w:customStyle="1" w:styleId="DA08A006983E4E4F94062BF483408330">
    <w:name w:val="DA08A006983E4E4F94062BF483408330"/>
    <w:rsid w:val="00565E58"/>
  </w:style>
  <w:style w:type="paragraph" w:customStyle="1" w:styleId="373679FCEF124DA4B7E4A66AD2EC41D7">
    <w:name w:val="373679FCEF124DA4B7E4A66AD2EC41D7"/>
    <w:rsid w:val="00565E58"/>
  </w:style>
  <w:style w:type="paragraph" w:customStyle="1" w:styleId="ADDCC88164264626B1FC61483F9ECEE8">
    <w:name w:val="ADDCC88164264626B1FC61483F9ECEE8"/>
    <w:rsid w:val="00565E58"/>
  </w:style>
  <w:style w:type="paragraph" w:customStyle="1" w:styleId="1CE6F3071C0C4C5698E766F37BB0C318">
    <w:name w:val="1CE6F3071C0C4C5698E766F37BB0C318"/>
    <w:rsid w:val="00565E58"/>
  </w:style>
  <w:style w:type="paragraph" w:customStyle="1" w:styleId="FE438EC7247748E3BD220F3ADCAB4477">
    <w:name w:val="FE438EC7247748E3BD220F3ADCAB4477"/>
    <w:rsid w:val="00565E58"/>
  </w:style>
  <w:style w:type="paragraph" w:customStyle="1" w:styleId="A2E0BE5EEB4F45DE8E9EE1341A7F17B8">
    <w:name w:val="A2E0BE5EEB4F45DE8E9EE1341A7F17B8"/>
    <w:rsid w:val="00565E58"/>
  </w:style>
  <w:style w:type="paragraph" w:customStyle="1" w:styleId="6840106F82BA4F95AA2594B43094A5BE">
    <w:name w:val="6840106F82BA4F95AA2594B43094A5BE"/>
    <w:rsid w:val="00565E58"/>
  </w:style>
  <w:style w:type="paragraph" w:customStyle="1" w:styleId="4BB12DE9E54546CF8574415F654E9EC5">
    <w:name w:val="4BB12DE9E54546CF8574415F654E9EC5"/>
    <w:rsid w:val="00565E58"/>
  </w:style>
  <w:style w:type="paragraph" w:customStyle="1" w:styleId="110302394ED44CEE989621FD53CA7AC2">
    <w:name w:val="110302394ED44CEE989621FD53CA7AC2"/>
    <w:rsid w:val="00565E58"/>
  </w:style>
  <w:style w:type="paragraph" w:customStyle="1" w:styleId="08D2843CB70143E7A04B24B75B1964F1">
    <w:name w:val="08D2843CB70143E7A04B24B75B1964F1"/>
    <w:rsid w:val="00565E58"/>
  </w:style>
  <w:style w:type="paragraph" w:customStyle="1" w:styleId="8B32C21678AB4312BC033745BCEBDC6B">
    <w:name w:val="8B32C21678AB4312BC033745BCEBDC6B"/>
    <w:rsid w:val="00565E58"/>
  </w:style>
  <w:style w:type="paragraph" w:customStyle="1" w:styleId="7F4D766922D443A086197BAED0757364">
    <w:name w:val="7F4D766922D443A086197BAED0757364"/>
    <w:rsid w:val="00565E58"/>
  </w:style>
  <w:style w:type="paragraph" w:customStyle="1" w:styleId="A53369F8E4964B988DA884E054C3A263">
    <w:name w:val="A53369F8E4964B988DA884E054C3A263"/>
    <w:rsid w:val="00565E58"/>
  </w:style>
  <w:style w:type="paragraph" w:customStyle="1" w:styleId="D51F33371B6846B39FA29B6140D2983A">
    <w:name w:val="D51F33371B6846B39FA29B6140D2983A"/>
    <w:rsid w:val="00565E58"/>
  </w:style>
  <w:style w:type="paragraph" w:customStyle="1" w:styleId="343F94B4CCD74A3997B2F383FDB5CEFB">
    <w:name w:val="343F94B4CCD74A3997B2F383FDB5CEFB"/>
    <w:rsid w:val="00565E58"/>
  </w:style>
  <w:style w:type="paragraph" w:customStyle="1" w:styleId="43A9728ADE464C3487308371EA1D6C0D">
    <w:name w:val="43A9728ADE464C3487308371EA1D6C0D"/>
    <w:rsid w:val="00565E58"/>
  </w:style>
  <w:style w:type="paragraph" w:customStyle="1" w:styleId="CCEC9B9C550D45F9B618D46ED50D49FE">
    <w:name w:val="CCEC9B9C550D45F9B618D46ED50D49FE"/>
    <w:rsid w:val="00565E58"/>
  </w:style>
  <w:style w:type="paragraph" w:customStyle="1" w:styleId="7471AA82884B434FB45B06EA3F04112D">
    <w:name w:val="7471AA82884B434FB45B06EA3F04112D"/>
    <w:rsid w:val="00565E58"/>
  </w:style>
  <w:style w:type="paragraph" w:customStyle="1" w:styleId="6A568C64782545A49A6AD947D1F3E117">
    <w:name w:val="6A568C64782545A49A6AD947D1F3E117"/>
    <w:rsid w:val="00565E58"/>
  </w:style>
  <w:style w:type="paragraph" w:customStyle="1" w:styleId="16FFD0E9C650425D995AE074D0D2D953">
    <w:name w:val="16FFD0E9C650425D995AE074D0D2D953"/>
    <w:rsid w:val="00565E58"/>
  </w:style>
  <w:style w:type="paragraph" w:customStyle="1" w:styleId="3FE1DC8B6E3C4BC88F4E571CC829DB91">
    <w:name w:val="3FE1DC8B6E3C4BC88F4E571CC829DB91"/>
    <w:rsid w:val="00565E58"/>
  </w:style>
  <w:style w:type="paragraph" w:customStyle="1" w:styleId="D7DDE25DB6D34F498BB55E8B83C827E3">
    <w:name w:val="D7DDE25DB6D34F498BB55E8B83C827E3"/>
    <w:rsid w:val="00565E58"/>
  </w:style>
  <w:style w:type="paragraph" w:customStyle="1" w:styleId="20A70ED2846A4F6AA94EF1B9524B6C73">
    <w:name w:val="20A70ED2846A4F6AA94EF1B9524B6C73"/>
    <w:rsid w:val="00565E58"/>
  </w:style>
  <w:style w:type="paragraph" w:customStyle="1" w:styleId="80B1D24158C249BF8BD9934963075CE9">
    <w:name w:val="80B1D24158C249BF8BD9934963075CE9"/>
    <w:rsid w:val="00565E58"/>
  </w:style>
  <w:style w:type="paragraph" w:customStyle="1" w:styleId="EF856314AC3341C789B3BF353BB2E063">
    <w:name w:val="EF856314AC3341C789B3BF353BB2E063"/>
    <w:rsid w:val="00565E58"/>
  </w:style>
  <w:style w:type="paragraph" w:customStyle="1" w:styleId="3CC9099D2F064A50A2334F553996FDA2">
    <w:name w:val="3CC9099D2F064A50A2334F553996FDA2"/>
    <w:rsid w:val="00565E58"/>
  </w:style>
  <w:style w:type="paragraph" w:customStyle="1" w:styleId="37B1B3EEC2E147F1B8CE0E5803004014">
    <w:name w:val="37B1B3EEC2E147F1B8CE0E5803004014"/>
    <w:rsid w:val="00565E58"/>
  </w:style>
  <w:style w:type="paragraph" w:customStyle="1" w:styleId="1DAAF0117AF04E7B9D3E678B2A75B91C">
    <w:name w:val="1DAAF0117AF04E7B9D3E678B2A75B91C"/>
    <w:rsid w:val="00565E58"/>
  </w:style>
  <w:style w:type="paragraph" w:customStyle="1" w:styleId="BB5474122EF14559A6FA6147F9812343">
    <w:name w:val="BB5474122EF14559A6FA6147F9812343"/>
    <w:rsid w:val="00565E58"/>
  </w:style>
  <w:style w:type="paragraph" w:customStyle="1" w:styleId="515237BF11FB498598133CB92B52B008">
    <w:name w:val="515237BF11FB498598133CB92B52B008"/>
    <w:rsid w:val="00565E58"/>
  </w:style>
  <w:style w:type="paragraph" w:customStyle="1" w:styleId="0CF6F9EF455D461FA3C81261BE07EACF">
    <w:name w:val="0CF6F9EF455D461FA3C81261BE07EACF"/>
    <w:rsid w:val="00565E58"/>
  </w:style>
  <w:style w:type="paragraph" w:customStyle="1" w:styleId="6816C55A71EC4C6DAF6FF5FD4AC1B037">
    <w:name w:val="6816C55A71EC4C6DAF6FF5FD4AC1B037"/>
    <w:rsid w:val="00565E58"/>
  </w:style>
  <w:style w:type="paragraph" w:customStyle="1" w:styleId="4960CFCE1EA54B319498E5E91A77F005">
    <w:name w:val="4960CFCE1EA54B319498E5E91A77F005"/>
    <w:rsid w:val="00565E58"/>
  </w:style>
  <w:style w:type="paragraph" w:customStyle="1" w:styleId="04F86EDC1BFE4139BD4B3A5586E3D535">
    <w:name w:val="04F86EDC1BFE4139BD4B3A5586E3D535"/>
    <w:rsid w:val="00565E58"/>
  </w:style>
  <w:style w:type="paragraph" w:customStyle="1" w:styleId="67689E2046DA48358569EB4FBB9A34BD">
    <w:name w:val="67689E2046DA48358569EB4FBB9A34BD"/>
    <w:rsid w:val="00565E58"/>
  </w:style>
  <w:style w:type="character" w:styleId="Zstupntext">
    <w:name w:val="Placeholder Text"/>
    <w:basedOn w:val="Predvolenpsmoodseku"/>
    <w:uiPriority w:val="99"/>
    <w:semiHidden/>
    <w:rsid w:val="004E5B09"/>
    <w:rPr>
      <w:color w:val="808080"/>
    </w:rPr>
  </w:style>
  <w:style w:type="paragraph" w:customStyle="1" w:styleId="65D1C2B9851C48699E20281BF27093D0">
    <w:name w:val="65D1C2B9851C48699E20281BF27093D0"/>
    <w:rsid w:val="00565E58"/>
  </w:style>
  <w:style w:type="paragraph" w:customStyle="1" w:styleId="AF676DC460754FE18FBB5DE1AE91ACF0">
    <w:name w:val="AF676DC460754FE18FBB5DE1AE91ACF0"/>
    <w:rsid w:val="00565E58"/>
  </w:style>
  <w:style w:type="paragraph" w:customStyle="1" w:styleId="C381FC88E82E41CDA231800D26468988">
    <w:name w:val="C381FC88E82E41CDA231800D26468988"/>
    <w:rsid w:val="00565E58"/>
  </w:style>
  <w:style w:type="paragraph" w:customStyle="1" w:styleId="495EC152FB24450EAEE92122B6594BE2">
    <w:name w:val="495EC152FB24450EAEE92122B6594BE2"/>
    <w:rsid w:val="00565E58"/>
  </w:style>
  <w:style w:type="paragraph" w:customStyle="1" w:styleId="762AC6723DA84833942F026522729B96">
    <w:name w:val="762AC6723DA84833942F026522729B96"/>
    <w:rsid w:val="00565E58"/>
  </w:style>
  <w:style w:type="paragraph" w:customStyle="1" w:styleId="62ED0285469E4FA0A1907D369C178329">
    <w:name w:val="62ED0285469E4FA0A1907D369C178329"/>
    <w:rsid w:val="00565E58"/>
  </w:style>
  <w:style w:type="paragraph" w:customStyle="1" w:styleId="ABC2D08DF763420789013677B2BB2AA6">
    <w:name w:val="ABC2D08DF763420789013677B2BB2AA6"/>
    <w:rsid w:val="00565E58"/>
  </w:style>
  <w:style w:type="paragraph" w:customStyle="1" w:styleId="1D36B27B19974A098C57495917B08954">
    <w:name w:val="1D36B27B19974A098C57495917B08954"/>
    <w:rsid w:val="00565E58"/>
  </w:style>
  <w:style w:type="paragraph" w:customStyle="1" w:styleId="0835F007FCCA463AACD25CD25B4DF8AC">
    <w:name w:val="0835F007FCCA463AACD25CD25B4DF8AC"/>
    <w:rsid w:val="00565E58"/>
  </w:style>
  <w:style w:type="paragraph" w:customStyle="1" w:styleId="2FF1CA2728474529B866E208DD30868E">
    <w:name w:val="2FF1CA2728474529B866E208DD30868E"/>
    <w:rsid w:val="00565E58"/>
  </w:style>
  <w:style w:type="paragraph" w:customStyle="1" w:styleId="46AB0862FB7A4AC38E9BC9E2CA6D332F">
    <w:name w:val="46AB0862FB7A4AC38E9BC9E2CA6D332F"/>
    <w:rsid w:val="00565E58"/>
  </w:style>
  <w:style w:type="paragraph" w:customStyle="1" w:styleId="AB9A54081B19487BA15F7F881F88CFD2">
    <w:name w:val="AB9A54081B19487BA15F7F881F88CFD2"/>
    <w:rsid w:val="00565E58"/>
  </w:style>
  <w:style w:type="paragraph" w:customStyle="1" w:styleId="5E5DFD8B3D994A09838AE172268191F5">
    <w:name w:val="5E5DFD8B3D994A09838AE172268191F5"/>
    <w:rsid w:val="00565E58"/>
  </w:style>
  <w:style w:type="paragraph" w:customStyle="1" w:styleId="B35D6B670CC645DAB442AC28526735C2">
    <w:name w:val="B35D6B670CC645DAB442AC28526735C2"/>
    <w:rsid w:val="00565E58"/>
  </w:style>
  <w:style w:type="paragraph" w:customStyle="1" w:styleId="C01DF91AAD2E4B80A017C279A6F10448">
    <w:name w:val="C01DF91AAD2E4B80A017C279A6F10448"/>
    <w:rsid w:val="00565E58"/>
  </w:style>
  <w:style w:type="paragraph" w:customStyle="1" w:styleId="4747882C29BA40B6B5A34D5DB22079BD">
    <w:name w:val="4747882C29BA40B6B5A34D5DB22079BD"/>
    <w:rsid w:val="001B24FC"/>
  </w:style>
  <w:style w:type="paragraph" w:customStyle="1" w:styleId="A090AD4A30F543E6BBE3F415604CC004">
    <w:name w:val="A090AD4A30F543E6BBE3F415604CC004"/>
    <w:rsid w:val="001B24FC"/>
  </w:style>
  <w:style w:type="paragraph" w:customStyle="1" w:styleId="EBBAD09170784CABB8098FF8D5E1CBF2">
    <w:name w:val="EBBAD09170784CABB8098FF8D5E1CBF2"/>
    <w:rsid w:val="001B24FC"/>
  </w:style>
  <w:style w:type="paragraph" w:customStyle="1" w:styleId="F68E67C190554ECB9D83076B805BBAFD">
    <w:name w:val="F68E67C190554ECB9D83076B805BBAFD"/>
    <w:rsid w:val="001B24FC"/>
  </w:style>
  <w:style w:type="paragraph" w:customStyle="1" w:styleId="7949FC3F2B9D4A8793AC2DB1D3FA2C88">
    <w:name w:val="7949FC3F2B9D4A8793AC2DB1D3FA2C88"/>
    <w:rsid w:val="001B24FC"/>
  </w:style>
  <w:style w:type="paragraph" w:customStyle="1" w:styleId="45C95CC4E14E4D45B6C5B39B057683BF">
    <w:name w:val="45C95CC4E14E4D45B6C5B39B057683BF"/>
    <w:rsid w:val="00396930"/>
  </w:style>
  <w:style w:type="paragraph" w:customStyle="1" w:styleId="0BD8D6BB9D1743B58BFF42D35CE683AE">
    <w:name w:val="0BD8D6BB9D1743B58BFF42D35CE683AE"/>
    <w:rsid w:val="00396930"/>
  </w:style>
  <w:style w:type="paragraph" w:customStyle="1" w:styleId="EDD37011FD4F4FF8965E0ACEBFA42D77">
    <w:name w:val="EDD37011FD4F4FF8965E0ACEBFA42D77"/>
    <w:rsid w:val="00396930"/>
  </w:style>
  <w:style w:type="paragraph" w:customStyle="1" w:styleId="D626E709DA3647F39F1699EB84AE5028">
    <w:name w:val="D626E709DA3647F39F1699EB84AE5028"/>
    <w:rsid w:val="00396930"/>
  </w:style>
  <w:style w:type="paragraph" w:customStyle="1" w:styleId="748598CCD8234CB0B265FE42882C5511">
    <w:name w:val="748598CCD8234CB0B265FE42882C5511"/>
    <w:rsid w:val="00396930"/>
  </w:style>
  <w:style w:type="paragraph" w:customStyle="1" w:styleId="74B37B4903CB4A6C948BE9FA2ED7F45E">
    <w:name w:val="74B37B4903CB4A6C948BE9FA2ED7F45E"/>
    <w:rsid w:val="00396930"/>
  </w:style>
  <w:style w:type="paragraph" w:customStyle="1" w:styleId="4F6C8B6A223F48748F2634803F58C824">
    <w:name w:val="4F6C8B6A223F48748F2634803F58C824"/>
    <w:rsid w:val="00396930"/>
  </w:style>
  <w:style w:type="paragraph" w:customStyle="1" w:styleId="A948B8E304764D8496C4951B43986C71">
    <w:name w:val="A948B8E304764D8496C4951B43986C71"/>
    <w:rsid w:val="00396930"/>
  </w:style>
  <w:style w:type="paragraph" w:customStyle="1" w:styleId="E2D0D7605F8D48009B2B4EA44B6A204D">
    <w:name w:val="E2D0D7605F8D48009B2B4EA44B6A204D"/>
    <w:rsid w:val="00396930"/>
  </w:style>
  <w:style w:type="paragraph" w:customStyle="1" w:styleId="3BF46890907A4332BB4A5C1512D583B4">
    <w:name w:val="3BF46890907A4332BB4A5C1512D583B4"/>
    <w:rsid w:val="00396930"/>
  </w:style>
  <w:style w:type="paragraph" w:customStyle="1" w:styleId="4BA8DEDD4B934B74B05BC0196417D2B4">
    <w:name w:val="4BA8DEDD4B934B74B05BC0196417D2B4"/>
    <w:rsid w:val="00396930"/>
  </w:style>
  <w:style w:type="paragraph" w:customStyle="1" w:styleId="CE94CC24B3A148A28E9CCEE48242D525">
    <w:name w:val="CE94CC24B3A148A28E9CCEE48242D525"/>
    <w:rsid w:val="00396930"/>
  </w:style>
  <w:style w:type="paragraph" w:customStyle="1" w:styleId="B29313B3AE2242D3B1842A4983324596">
    <w:name w:val="B29313B3AE2242D3B1842A4983324596"/>
    <w:rsid w:val="0096342A"/>
  </w:style>
  <w:style w:type="paragraph" w:customStyle="1" w:styleId="262432855C684EC0BA7DE512FE919C6A">
    <w:name w:val="262432855C684EC0BA7DE512FE919C6A"/>
    <w:rsid w:val="0096342A"/>
  </w:style>
  <w:style w:type="paragraph" w:customStyle="1" w:styleId="3A18D949D21B4BDF9A1A2F4FB56DB41F">
    <w:name w:val="3A18D949D21B4BDF9A1A2F4FB56DB41F"/>
    <w:rsid w:val="0096342A"/>
  </w:style>
  <w:style w:type="paragraph" w:customStyle="1" w:styleId="C9DB2CB3D270432F881E0A3037A4FE1C">
    <w:name w:val="C9DB2CB3D270432F881E0A3037A4FE1C"/>
    <w:rsid w:val="004E5B09"/>
  </w:style>
  <w:style w:type="paragraph" w:customStyle="1" w:styleId="351878773E274751A4B954FF172B5128">
    <w:name w:val="351878773E274751A4B954FF172B5128"/>
    <w:rsid w:val="004E5B09"/>
  </w:style>
  <w:style w:type="paragraph" w:customStyle="1" w:styleId="0320C6294B364F09B5ACC7327EBDC3F8">
    <w:name w:val="0320C6294B364F09B5ACC7327EBDC3F8"/>
    <w:rsid w:val="004E5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ok">
  <a:themeElements>
    <a:clrScheme name="To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ok">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2016-05-13T00:00:00</PublishDate>
  <Abstract/>
  <CompanyAddress>Banisko 273/1, 977 01 Brezno</CompanyAddress>
  <CompanyPhone>048/2820 111, IČO: 31 90 89 69</CompanyPhone>
  <CompanyFax/>
  <CompanyEmail>sekretariat@nspbr.sk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55732D3-7DBA-4D90-A3C1-07AD8A06FC93}"/>
</file>

<file path=customXml/itemProps3.xml><?xml version="1.0" encoding="utf-8"?>
<ds:datastoreItem xmlns:ds="http://schemas.openxmlformats.org/officeDocument/2006/customXml" ds:itemID="{E16AFCAD-8802-4D26-958D-9582557B59E2}"/>
</file>

<file path=customXml/itemProps4.xml><?xml version="1.0" encoding="utf-8"?>
<ds:datastoreItem xmlns:ds="http://schemas.openxmlformats.org/officeDocument/2006/customXml" ds:itemID="{CB94F8A9-0763-4DBE-BAC8-A6290BF027BB}"/>
</file>

<file path=customXml/itemProps5.xml><?xml version="1.0" encoding="utf-8"?>
<ds:datastoreItem xmlns:ds="http://schemas.openxmlformats.org/officeDocument/2006/customXml" ds:itemID="{42B27F2A-3232-4A02-8AF4-0196FF304D91}"/>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12272</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Žiadosť o predĺženie pracovnej zmluvy</vt:lpstr>
    </vt:vector>
  </TitlesOfParts>
  <Company>Nemocnica s poliklinikou Brezno, n.o.</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predĺženie pracovnej zmluvy</dc:title>
  <dc:creator>"JUDr. Karol Vojtko" &lt;pravne@nspbr.sk&gt;</dc:creator>
  <cp:lastModifiedBy>Brdárský Milan</cp:lastModifiedBy>
  <cp:revision>2</cp:revision>
  <cp:lastPrinted>2018-04-06T12:30:00Z</cp:lastPrinted>
  <dcterms:created xsi:type="dcterms:W3CDTF">2018-04-09T10:40:00Z</dcterms:created>
  <dcterms:modified xsi:type="dcterms:W3CDTF">2018-04-09T10:40:00Z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